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C0" w:rsidRPr="00A16AC0" w:rsidRDefault="00A16AC0" w:rsidP="00A16AC0">
      <w:pPr>
        <w:spacing w:line="360" w:lineRule="auto"/>
        <w:ind w:left="567"/>
        <w:jc w:val="both"/>
        <w:rPr>
          <w:b/>
          <w:sz w:val="24"/>
          <w:szCs w:val="24"/>
        </w:rPr>
      </w:pPr>
      <w:r>
        <w:rPr>
          <w:b/>
          <w:sz w:val="24"/>
          <w:szCs w:val="24"/>
        </w:rPr>
        <w:t>Better than a Rope of Sand: Cohesion in a Commercial Society</w:t>
      </w:r>
    </w:p>
    <w:p w:rsidR="00172026" w:rsidRPr="00A16AC0" w:rsidRDefault="0088112B" w:rsidP="00A16AC0">
      <w:pPr>
        <w:spacing w:line="360" w:lineRule="auto"/>
        <w:ind w:firstLine="567"/>
        <w:jc w:val="both"/>
        <w:rPr>
          <w:sz w:val="24"/>
          <w:szCs w:val="24"/>
        </w:rPr>
      </w:pPr>
      <w:r w:rsidRPr="00A16AC0">
        <w:rPr>
          <w:sz w:val="24"/>
          <w:szCs w:val="24"/>
        </w:rPr>
        <w:tab/>
        <w:t xml:space="preserve">      </w:t>
      </w:r>
      <w:r w:rsidR="00C24246" w:rsidRPr="00A16AC0">
        <w:rPr>
          <w:sz w:val="24"/>
          <w:szCs w:val="24"/>
        </w:rPr>
        <w:t>My title derives from John Brown’s immensely popular</w:t>
      </w:r>
      <w:r w:rsidR="00EE6966" w:rsidRPr="00A16AC0">
        <w:rPr>
          <w:sz w:val="24"/>
          <w:szCs w:val="24"/>
        </w:rPr>
        <w:t xml:space="preserve"> </w:t>
      </w:r>
      <w:r w:rsidR="00EE6966" w:rsidRPr="00A16AC0">
        <w:rPr>
          <w:sz w:val="24"/>
          <w:szCs w:val="24"/>
          <w:u w:val="single"/>
        </w:rPr>
        <w:t>An Estimate of the Manners and Principles of the Times</w:t>
      </w:r>
      <w:r w:rsidR="00C24246" w:rsidRPr="00A16AC0">
        <w:rPr>
          <w:sz w:val="24"/>
          <w:szCs w:val="24"/>
        </w:rPr>
        <w:t xml:space="preserve"> (1758). As part of his vehement critique of contemporary society, Brown declaimed that ‘a chain of Self-Interest is indeed no better than a Rope of Sand: There is no Cement</w:t>
      </w:r>
      <w:r w:rsidR="00E54EB1" w:rsidRPr="00A16AC0">
        <w:rPr>
          <w:sz w:val="24"/>
          <w:szCs w:val="24"/>
        </w:rPr>
        <w:t xml:space="preserve"> nor Cohesion between the Parts’</w:t>
      </w:r>
      <w:r w:rsidR="00C24246" w:rsidRPr="00A16AC0">
        <w:rPr>
          <w:sz w:val="24"/>
          <w:szCs w:val="24"/>
        </w:rPr>
        <w:t xml:space="preserve"> (</w:t>
      </w:r>
      <w:r w:rsidR="002A3D87">
        <w:rPr>
          <w:sz w:val="24"/>
          <w:szCs w:val="24"/>
        </w:rPr>
        <w:t>Brown, 1758,</w:t>
      </w:r>
      <w:r w:rsidR="002F4146">
        <w:rPr>
          <w:sz w:val="24"/>
          <w:szCs w:val="24"/>
        </w:rPr>
        <w:t xml:space="preserve"> </w:t>
      </w:r>
      <w:r w:rsidR="00C24246" w:rsidRPr="00A16AC0">
        <w:rPr>
          <w:sz w:val="24"/>
          <w:szCs w:val="24"/>
        </w:rPr>
        <w:t xml:space="preserve">1:111). </w:t>
      </w:r>
      <w:r w:rsidR="00F910DB" w:rsidRPr="00A16AC0">
        <w:rPr>
          <w:sz w:val="24"/>
          <w:szCs w:val="24"/>
        </w:rPr>
        <w:t xml:space="preserve"> None of the writers of the Scottish Enlightenment fully endorse Brown’s critique. Some of them, it is true, on occasion </w:t>
      </w:r>
      <w:r w:rsidR="001153EF" w:rsidRPr="00A16AC0">
        <w:rPr>
          <w:sz w:val="24"/>
          <w:szCs w:val="24"/>
        </w:rPr>
        <w:t xml:space="preserve">come </w:t>
      </w:r>
      <w:r w:rsidR="00F910DB" w:rsidRPr="00A16AC0">
        <w:rPr>
          <w:sz w:val="24"/>
          <w:szCs w:val="24"/>
        </w:rPr>
        <w:t xml:space="preserve">close. There are, for example, passages in Kames’ </w:t>
      </w:r>
      <w:r w:rsidR="00F910DB" w:rsidRPr="00A16AC0">
        <w:rPr>
          <w:sz w:val="24"/>
          <w:szCs w:val="24"/>
          <w:u w:val="single"/>
        </w:rPr>
        <w:t>Sketches</w:t>
      </w:r>
      <w:r w:rsidR="0049178F" w:rsidRPr="00A16AC0">
        <w:rPr>
          <w:sz w:val="24"/>
          <w:szCs w:val="24"/>
          <w:u w:val="single"/>
        </w:rPr>
        <w:t xml:space="preserve"> on the History of Man</w:t>
      </w:r>
      <w:r w:rsidR="0049178F" w:rsidRPr="00A16AC0">
        <w:rPr>
          <w:sz w:val="24"/>
          <w:szCs w:val="24"/>
        </w:rPr>
        <w:t xml:space="preserve"> (1774) </w:t>
      </w:r>
      <w:r w:rsidR="00F910DB" w:rsidRPr="00A16AC0">
        <w:rPr>
          <w:sz w:val="24"/>
          <w:szCs w:val="24"/>
        </w:rPr>
        <w:t>that exhibit similar sentiments</w:t>
      </w:r>
      <w:r w:rsidR="00D36F92" w:rsidRPr="00A16AC0">
        <w:rPr>
          <w:sz w:val="24"/>
          <w:szCs w:val="24"/>
        </w:rPr>
        <w:t xml:space="preserve"> (see for example the Sketch on Patriotism)</w:t>
      </w:r>
      <w:r w:rsidR="00F910DB" w:rsidRPr="00A16AC0">
        <w:rPr>
          <w:sz w:val="24"/>
          <w:szCs w:val="24"/>
        </w:rPr>
        <w:t xml:space="preserve">. Others develop a more sophisticated articulation of the thrust of Brown’s argument implicit in this remark.  Ferguson in the </w:t>
      </w:r>
      <w:r w:rsidR="0049178F" w:rsidRPr="00A16AC0">
        <w:rPr>
          <w:sz w:val="24"/>
          <w:szCs w:val="24"/>
          <w:u w:val="single"/>
        </w:rPr>
        <w:t xml:space="preserve">An </w:t>
      </w:r>
      <w:r w:rsidR="00F910DB" w:rsidRPr="00A16AC0">
        <w:rPr>
          <w:sz w:val="24"/>
          <w:szCs w:val="24"/>
          <w:u w:val="single"/>
        </w:rPr>
        <w:t>Essay</w:t>
      </w:r>
      <w:r w:rsidR="0049178F" w:rsidRPr="00A16AC0">
        <w:rPr>
          <w:sz w:val="24"/>
          <w:szCs w:val="24"/>
          <w:u w:val="single"/>
        </w:rPr>
        <w:t xml:space="preserve"> on the History of Civil Society</w:t>
      </w:r>
      <w:r w:rsidR="0049178F" w:rsidRPr="00A16AC0">
        <w:rPr>
          <w:sz w:val="24"/>
          <w:szCs w:val="24"/>
        </w:rPr>
        <w:t xml:space="preserve"> (1767) </w:t>
      </w:r>
      <w:r w:rsidR="00D36F92" w:rsidRPr="00A16AC0">
        <w:rPr>
          <w:sz w:val="24"/>
          <w:szCs w:val="24"/>
        </w:rPr>
        <w:t>(especially in the final two books) i</w:t>
      </w:r>
      <w:r w:rsidR="00F910DB" w:rsidRPr="00A16AC0">
        <w:rPr>
          <w:sz w:val="24"/>
          <w:szCs w:val="24"/>
        </w:rPr>
        <w:t>s the most notable, with his attack on the passivity and atomism</w:t>
      </w:r>
      <w:r w:rsidR="00E54EB1" w:rsidRPr="00A16AC0">
        <w:rPr>
          <w:sz w:val="24"/>
          <w:szCs w:val="24"/>
        </w:rPr>
        <w:t xml:space="preserve"> of contemporary or commercial </w:t>
      </w:r>
      <w:r w:rsidR="00F910DB" w:rsidRPr="00A16AC0">
        <w:rPr>
          <w:sz w:val="24"/>
          <w:szCs w:val="24"/>
        </w:rPr>
        <w:t>society. Yet even in Kames and Ferguson there is a recognition of the superiority of that type of society to anything that would embody Brown’s vision. Inherent in that recognition is that self-interest is an ineluctable feature of a society where, in Smith’s phrase, ‘everyman is in some measure a merchant’</w:t>
      </w:r>
      <w:r w:rsidR="00E26E97">
        <w:rPr>
          <w:sz w:val="24"/>
          <w:szCs w:val="24"/>
        </w:rPr>
        <w:t xml:space="preserve"> Smith, 1981, 37)</w:t>
      </w:r>
      <w:r w:rsidR="0049178F" w:rsidRPr="00A16AC0">
        <w:rPr>
          <w:sz w:val="24"/>
          <w:szCs w:val="24"/>
        </w:rPr>
        <w:t>.</w:t>
      </w:r>
      <w:r w:rsidR="00E54EB1" w:rsidRPr="00A16AC0">
        <w:rPr>
          <w:sz w:val="24"/>
          <w:szCs w:val="24"/>
        </w:rPr>
        <w:t xml:space="preserve"> </w:t>
      </w:r>
      <w:r w:rsidR="00172026" w:rsidRPr="00A16AC0">
        <w:rPr>
          <w:sz w:val="24"/>
          <w:szCs w:val="24"/>
        </w:rPr>
        <w:t xml:space="preserve"> Given their acceptance of this, the Scots need to establish some cohesive principles.</w:t>
      </w:r>
    </w:p>
    <w:p w:rsidR="00A566BC" w:rsidRPr="00A16AC0" w:rsidRDefault="00A566BC" w:rsidP="00A16AC0">
      <w:pPr>
        <w:spacing w:line="360" w:lineRule="auto"/>
        <w:ind w:firstLine="720"/>
        <w:jc w:val="both"/>
        <w:rPr>
          <w:sz w:val="24"/>
          <w:szCs w:val="24"/>
        </w:rPr>
      </w:pPr>
      <w:r w:rsidRPr="00A16AC0">
        <w:rPr>
          <w:sz w:val="24"/>
          <w:szCs w:val="24"/>
        </w:rPr>
        <w:tab/>
      </w:r>
      <w:r w:rsidRPr="00A16AC0">
        <w:rPr>
          <w:sz w:val="24"/>
          <w:szCs w:val="24"/>
        </w:rPr>
        <w:tab/>
      </w:r>
      <w:r w:rsidRPr="00A16AC0">
        <w:rPr>
          <w:sz w:val="24"/>
          <w:szCs w:val="24"/>
        </w:rPr>
        <w:tab/>
        <w:t xml:space="preserve">     I</w:t>
      </w:r>
    </w:p>
    <w:p w:rsidR="00355C73" w:rsidRPr="00A16AC0" w:rsidRDefault="00172026" w:rsidP="00A16AC0">
      <w:pPr>
        <w:spacing w:line="360" w:lineRule="auto"/>
        <w:ind w:firstLine="720"/>
        <w:jc w:val="both"/>
        <w:rPr>
          <w:sz w:val="24"/>
          <w:szCs w:val="24"/>
        </w:rPr>
      </w:pPr>
      <w:r w:rsidRPr="00A16AC0">
        <w:rPr>
          <w:sz w:val="24"/>
          <w:szCs w:val="24"/>
        </w:rPr>
        <w:t>In order to be successful in this task they have to deflect or reject the Hobbesian answer</w:t>
      </w:r>
      <w:r w:rsidR="006E476F" w:rsidRPr="00A16AC0">
        <w:rPr>
          <w:sz w:val="24"/>
          <w:szCs w:val="24"/>
        </w:rPr>
        <w:t xml:space="preserve"> to how self-interest and social cohesion can be reconciled. </w:t>
      </w:r>
      <w:r w:rsidR="00355C73" w:rsidRPr="00A16AC0">
        <w:rPr>
          <w:sz w:val="24"/>
          <w:szCs w:val="24"/>
        </w:rPr>
        <w:t xml:space="preserve">For Hobbes </w:t>
      </w:r>
      <w:r w:rsidR="00355C73" w:rsidRPr="00A16AC0">
        <w:rPr>
          <w:sz w:val="24"/>
          <w:szCs w:val="24"/>
          <w:u w:val="single"/>
        </w:rPr>
        <w:t>the</w:t>
      </w:r>
      <w:r w:rsidR="00355C73" w:rsidRPr="00A16AC0">
        <w:rPr>
          <w:sz w:val="24"/>
          <w:szCs w:val="24"/>
        </w:rPr>
        <w:t xml:space="preserve"> fact about humans is that they are concerned with their own well-being to the exclusion of others. Each and every person is motivated by their passions, if they want something they are impelled to move toward obtaining it and, conversely, if they are afraid they are impelled to move away from what scares them. As an account of motivation, with one crucial exception, there was nothing here to which </w:t>
      </w:r>
      <w:r w:rsidR="00DF2D2B" w:rsidRPr="00A16AC0">
        <w:rPr>
          <w:sz w:val="24"/>
          <w:szCs w:val="24"/>
        </w:rPr>
        <w:t xml:space="preserve">the Scots </w:t>
      </w:r>
      <w:r w:rsidR="00355C73" w:rsidRPr="00A16AC0">
        <w:rPr>
          <w:sz w:val="24"/>
          <w:szCs w:val="24"/>
        </w:rPr>
        <w:t>would object. The exception was to Hobbes’ insistence on</w:t>
      </w:r>
      <w:r w:rsidR="001153EF" w:rsidRPr="00A16AC0">
        <w:rPr>
          <w:sz w:val="24"/>
          <w:szCs w:val="24"/>
        </w:rPr>
        <w:t xml:space="preserve"> </w:t>
      </w:r>
      <w:r w:rsidR="00355C73" w:rsidRPr="00A16AC0">
        <w:rPr>
          <w:sz w:val="24"/>
          <w:szCs w:val="24"/>
        </w:rPr>
        <w:t xml:space="preserve">exclusivity; other individuals were either actual or potential competitors. A further implication that Hobbes’ drew from his account reinforced the Scots’ opposition. Hobbes declared that humans called 'good' what they desire and 'evil' what they hate. From this, he held it to follow, that what </w:t>
      </w:r>
      <w:r w:rsidR="00355C73" w:rsidRPr="00A16AC0">
        <w:rPr>
          <w:sz w:val="24"/>
          <w:szCs w:val="24"/>
          <w:u w:val="single"/>
        </w:rPr>
        <w:t>I</w:t>
      </w:r>
      <w:r w:rsidR="00355C73" w:rsidRPr="00A16AC0">
        <w:rPr>
          <w:sz w:val="24"/>
          <w:szCs w:val="24"/>
        </w:rPr>
        <w:t xml:space="preserve"> call good can be what </w:t>
      </w:r>
      <w:r w:rsidR="00355C73" w:rsidRPr="00A16AC0">
        <w:rPr>
          <w:sz w:val="24"/>
          <w:szCs w:val="24"/>
          <w:u w:val="single"/>
        </w:rPr>
        <w:t>you</w:t>
      </w:r>
      <w:r w:rsidR="00355C73" w:rsidRPr="00A16AC0">
        <w:rPr>
          <w:sz w:val="24"/>
          <w:szCs w:val="24"/>
        </w:rPr>
        <w:t xml:space="preserve"> call evil. His next step was to argue that the only way there can be any moral consensus</w:t>
      </w:r>
      <w:r w:rsidR="001153EF" w:rsidRPr="00A16AC0">
        <w:rPr>
          <w:sz w:val="24"/>
          <w:szCs w:val="24"/>
        </w:rPr>
        <w:t>,</w:t>
      </w:r>
      <w:r w:rsidR="006E476F" w:rsidRPr="00A16AC0">
        <w:rPr>
          <w:sz w:val="24"/>
          <w:szCs w:val="24"/>
        </w:rPr>
        <w:t xml:space="preserve"> and thus social cohesion</w:t>
      </w:r>
      <w:r w:rsidR="001153EF" w:rsidRPr="00A16AC0">
        <w:rPr>
          <w:sz w:val="24"/>
          <w:szCs w:val="24"/>
        </w:rPr>
        <w:t>,</w:t>
      </w:r>
      <w:r w:rsidR="00355C73" w:rsidRPr="00A16AC0">
        <w:rPr>
          <w:sz w:val="24"/>
          <w:szCs w:val="24"/>
        </w:rPr>
        <w:t xml:space="preserve"> is to establish an authorised sovereign, who can enforce unequivocal definitions of good and evil. </w:t>
      </w:r>
      <w:r w:rsidR="006E476F" w:rsidRPr="00A16AC0">
        <w:rPr>
          <w:sz w:val="24"/>
          <w:szCs w:val="24"/>
        </w:rPr>
        <w:t xml:space="preserve">This has to be ‘enforced’ because ‘covenants without the sword are mere words’. Individuals have to </w:t>
      </w:r>
      <w:r w:rsidR="006E476F" w:rsidRPr="00A16AC0">
        <w:rPr>
          <w:sz w:val="24"/>
          <w:szCs w:val="24"/>
        </w:rPr>
        <w:lastRenderedPageBreak/>
        <w:t>be ‘terrorised’ by a sovereign power to ‘do as they would be done by’</w:t>
      </w:r>
      <w:r w:rsidR="002A3D87">
        <w:rPr>
          <w:sz w:val="24"/>
          <w:szCs w:val="24"/>
        </w:rPr>
        <w:t xml:space="preserve"> (Hobbes, 1991, 3-39,117,</w:t>
      </w:r>
      <w:r w:rsidR="00E26E97">
        <w:rPr>
          <w:sz w:val="24"/>
          <w:szCs w:val="24"/>
        </w:rPr>
        <w:t xml:space="preserve"> 92)</w:t>
      </w:r>
      <w:r w:rsidR="006E476F" w:rsidRPr="00A16AC0">
        <w:rPr>
          <w:sz w:val="24"/>
          <w:szCs w:val="24"/>
        </w:rPr>
        <w:t xml:space="preserve">. </w:t>
      </w:r>
    </w:p>
    <w:p w:rsidR="00355C73" w:rsidRPr="00A16AC0" w:rsidRDefault="00355C73" w:rsidP="00A16AC0">
      <w:pPr>
        <w:spacing w:line="360" w:lineRule="auto"/>
        <w:ind w:firstLine="720"/>
        <w:jc w:val="both"/>
        <w:rPr>
          <w:sz w:val="24"/>
          <w:szCs w:val="24"/>
        </w:rPr>
      </w:pPr>
      <w:r w:rsidRPr="00A16AC0">
        <w:rPr>
          <w:sz w:val="24"/>
          <w:szCs w:val="24"/>
        </w:rPr>
        <w:t xml:space="preserve">Contemporaries and successors read this to mean that morality meant no more than forced compliance to a sovereign's edict. Many critics </w:t>
      </w:r>
      <w:r w:rsidR="002F4DF8" w:rsidRPr="00A16AC0">
        <w:rPr>
          <w:sz w:val="24"/>
          <w:szCs w:val="24"/>
        </w:rPr>
        <w:t xml:space="preserve">of Hobbes, like Samuel Clarke, </w:t>
      </w:r>
      <w:r w:rsidRPr="00A16AC0">
        <w:rPr>
          <w:sz w:val="24"/>
          <w:szCs w:val="24"/>
        </w:rPr>
        <w:t>took the rationalist road but another route was travelled by Anthony Ashley Cooper, 3rd. Earl of Shafte</w:t>
      </w:r>
      <w:r w:rsidR="002F4DF8" w:rsidRPr="00A16AC0">
        <w:rPr>
          <w:sz w:val="24"/>
          <w:szCs w:val="24"/>
        </w:rPr>
        <w:t>sbury</w:t>
      </w:r>
      <w:r w:rsidRPr="00A16AC0">
        <w:rPr>
          <w:sz w:val="24"/>
          <w:szCs w:val="24"/>
        </w:rPr>
        <w:t>. Shaftesbury thought Hobbes' philosophy rested on a faulty reading of human nature. Humans were not irreducibly or exclusively self-centred; they also possessed</w:t>
      </w:r>
      <w:r w:rsidR="00DF2D2B" w:rsidRPr="00A16AC0">
        <w:rPr>
          <w:sz w:val="24"/>
          <w:szCs w:val="24"/>
        </w:rPr>
        <w:t xml:space="preserve"> - and here introducing the terminology that the Scots would adopt - </w:t>
      </w:r>
      <w:r w:rsidRPr="00A16AC0">
        <w:rPr>
          <w:sz w:val="24"/>
          <w:szCs w:val="24"/>
        </w:rPr>
        <w:t>what he called a 'natural moral sense'</w:t>
      </w:r>
      <w:r w:rsidR="002A3D87">
        <w:rPr>
          <w:sz w:val="24"/>
          <w:szCs w:val="24"/>
        </w:rPr>
        <w:t xml:space="preserve"> Shaftesbury, 1900, I:262)</w:t>
      </w:r>
      <w:r w:rsidRPr="00A16AC0">
        <w:rPr>
          <w:sz w:val="24"/>
          <w:szCs w:val="24"/>
        </w:rPr>
        <w:t xml:space="preserve">.  </w:t>
      </w:r>
      <w:r w:rsidRPr="00A16AC0">
        <w:rPr>
          <w:sz w:val="24"/>
          <w:szCs w:val="24"/>
        </w:rPr>
        <w:tab/>
      </w:r>
    </w:p>
    <w:p w:rsidR="00355C73" w:rsidRPr="00A16AC0" w:rsidRDefault="00355C73" w:rsidP="00A16AC0">
      <w:pPr>
        <w:spacing w:line="360" w:lineRule="auto"/>
        <w:ind w:firstLine="720"/>
        <w:jc w:val="both"/>
        <w:rPr>
          <w:sz w:val="24"/>
          <w:szCs w:val="24"/>
        </w:rPr>
      </w:pPr>
      <w:r w:rsidRPr="00A16AC0">
        <w:rPr>
          <w:sz w:val="24"/>
          <w:szCs w:val="24"/>
        </w:rPr>
        <w:t xml:space="preserve">The Scots openly acknowledge their debt to Shaftesbury but this is mediated by the impact of Mandeville. Like Hobbes but more </w:t>
      </w:r>
      <w:r w:rsidR="006E476F" w:rsidRPr="00A16AC0">
        <w:rPr>
          <w:sz w:val="24"/>
          <w:szCs w:val="24"/>
        </w:rPr>
        <w:t>insidiously</w:t>
      </w:r>
      <w:r w:rsidRPr="00A16AC0">
        <w:rPr>
          <w:sz w:val="24"/>
          <w:szCs w:val="24"/>
        </w:rPr>
        <w:t xml:space="preserve">, Mandeville argued that virtuous actions were not necessary to produce beneficial outcomes, vices can have the same effect. For example, </w:t>
      </w:r>
      <w:r w:rsidR="00427C84" w:rsidRPr="00A16AC0">
        <w:rPr>
          <w:sz w:val="24"/>
          <w:szCs w:val="24"/>
        </w:rPr>
        <w:t>pride and luxury (Brow</w:t>
      </w:r>
      <w:r w:rsidR="00D36F92" w:rsidRPr="00A16AC0">
        <w:rPr>
          <w:sz w:val="24"/>
          <w:szCs w:val="24"/>
        </w:rPr>
        <w:t>n</w:t>
      </w:r>
      <w:r w:rsidR="00427C84" w:rsidRPr="00A16AC0">
        <w:rPr>
          <w:sz w:val="24"/>
          <w:szCs w:val="24"/>
        </w:rPr>
        <w:t>’</w:t>
      </w:r>
      <w:r w:rsidR="00D36F92" w:rsidRPr="00A16AC0">
        <w:rPr>
          <w:sz w:val="24"/>
          <w:szCs w:val="24"/>
        </w:rPr>
        <w:t>s b</w:t>
      </w:r>
      <w:r w:rsidR="00427C84" w:rsidRPr="00A16AC0">
        <w:rPr>
          <w:rFonts w:cs="Times New Roman"/>
          <w:sz w:val="24"/>
          <w:szCs w:val="24"/>
        </w:rPr>
        <w:t>ê</w:t>
      </w:r>
      <w:r w:rsidR="00DF0906" w:rsidRPr="00A16AC0">
        <w:rPr>
          <w:sz w:val="24"/>
          <w:szCs w:val="24"/>
        </w:rPr>
        <w:t>tes noire</w:t>
      </w:r>
      <w:r w:rsidR="00427C84" w:rsidRPr="00A16AC0">
        <w:rPr>
          <w:sz w:val="24"/>
          <w:szCs w:val="24"/>
        </w:rPr>
        <w:t>) encourage industry</w:t>
      </w:r>
      <w:r w:rsidR="002A3D87">
        <w:rPr>
          <w:sz w:val="24"/>
          <w:szCs w:val="24"/>
        </w:rPr>
        <w:t xml:space="preserve"> (Mandeville, 1998, I: 86)</w:t>
      </w:r>
      <w:r w:rsidR="00427C84" w:rsidRPr="00A16AC0">
        <w:rPr>
          <w:sz w:val="24"/>
          <w:szCs w:val="24"/>
        </w:rPr>
        <w:t>.</w:t>
      </w:r>
      <w:r w:rsidRPr="00A16AC0">
        <w:rPr>
          <w:sz w:val="24"/>
          <w:szCs w:val="24"/>
        </w:rPr>
        <w:t xml:space="preserve">  Mandeville was thought by his contemporaries to be claiming that virtue was a sham and that those who claimed to be virtuous (all right-thinking individuals in other words) were hypocrites. Certainly </w:t>
      </w:r>
      <w:r w:rsidR="002F4DF8" w:rsidRPr="00A16AC0">
        <w:rPr>
          <w:sz w:val="24"/>
          <w:szCs w:val="24"/>
        </w:rPr>
        <w:t>Shaftesbury was</w:t>
      </w:r>
      <w:r w:rsidRPr="00A16AC0">
        <w:rPr>
          <w:sz w:val="24"/>
          <w:szCs w:val="24"/>
        </w:rPr>
        <w:t xml:space="preserve"> </w:t>
      </w:r>
      <w:r w:rsidR="002F4DF8" w:rsidRPr="00A16AC0">
        <w:rPr>
          <w:sz w:val="24"/>
          <w:szCs w:val="24"/>
        </w:rPr>
        <w:t xml:space="preserve">a frequent target of Mandeville’s </w:t>
      </w:r>
      <w:r w:rsidRPr="00A16AC0">
        <w:rPr>
          <w:sz w:val="24"/>
          <w:szCs w:val="24"/>
        </w:rPr>
        <w:t xml:space="preserve"> jibes. But what was so potentially damaging was Mandeville's claim that Shaftesbury's theory is untrue because it is 'inconsistent with our daily Experience'</w:t>
      </w:r>
      <w:r w:rsidR="002A3D87">
        <w:rPr>
          <w:sz w:val="24"/>
          <w:szCs w:val="24"/>
        </w:rPr>
        <w:t xml:space="preserve"> (Mandeville, 1998, I: 324)</w:t>
      </w:r>
      <w:r w:rsidRPr="00A16AC0">
        <w:rPr>
          <w:sz w:val="24"/>
          <w:szCs w:val="24"/>
        </w:rPr>
        <w:t>.</w:t>
      </w:r>
    </w:p>
    <w:p w:rsidR="00A566BC" w:rsidRPr="00A16AC0" w:rsidRDefault="00A566BC" w:rsidP="00A16AC0">
      <w:pPr>
        <w:spacing w:line="360" w:lineRule="auto"/>
        <w:jc w:val="both"/>
        <w:rPr>
          <w:sz w:val="24"/>
          <w:szCs w:val="24"/>
        </w:rPr>
      </w:pPr>
      <w:r w:rsidRPr="00A16AC0">
        <w:rPr>
          <w:sz w:val="24"/>
          <w:szCs w:val="24"/>
        </w:rPr>
        <w:tab/>
      </w:r>
      <w:r w:rsidRPr="00A16AC0">
        <w:rPr>
          <w:sz w:val="24"/>
          <w:szCs w:val="24"/>
        </w:rPr>
        <w:tab/>
      </w:r>
      <w:r w:rsidRPr="00A16AC0">
        <w:rPr>
          <w:sz w:val="24"/>
          <w:szCs w:val="24"/>
        </w:rPr>
        <w:tab/>
      </w:r>
      <w:r w:rsidRPr="00A16AC0">
        <w:rPr>
          <w:sz w:val="24"/>
          <w:szCs w:val="24"/>
        </w:rPr>
        <w:tab/>
      </w:r>
      <w:r w:rsidRPr="00A16AC0">
        <w:rPr>
          <w:sz w:val="24"/>
          <w:szCs w:val="24"/>
        </w:rPr>
        <w:tab/>
        <w:t>II</w:t>
      </w:r>
      <w:r w:rsidR="00355C73" w:rsidRPr="00A16AC0">
        <w:rPr>
          <w:sz w:val="24"/>
          <w:szCs w:val="24"/>
        </w:rPr>
        <w:tab/>
      </w:r>
    </w:p>
    <w:p w:rsidR="00DF2D2B" w:rsidRPr="00A16AC0" w:rsidRDefault="00355C73" w:rsidP="00A16AC0">
      <w:pPr>
        <w:spacing w:line="360" w:lineRule="auto"/>
        <w:jc w:val="both"/>
        <w:rPr>
          <w:sz w:val="24"/>
          <w:szCs w:val="24"/>
        </w:rPr>
      </w:pPr>
      <w:r w:rsidRPr="00A16AC0">
        <w:rPr>
          <w:sz w:val="24"/>
          <w:szCs w:val="24"/>
        </w:rPr>
        <w:t>Pre-eminent among the defenders of Shaftesbury against Mandeville was Francis Hutcheson</w:t>
      </w:r>
      <w:r w:rsidR="00DF2D2B" w:rsidRPr="00A16AC0">
        <w:rPr>
          <w:sz w:val="24"/>
          <w:szCs w:val="24"/>
        </w:rPr>
        <w:t xml:space="preserve">. Hutcheson effectively turned the tables on Mandeville. It was Mandeville’s account that was untrue to human experience. </w:t>
      </w:r>
      <w:r w:rsidR="004837F9" w:rsidRPr="00A16AC0">
        <w:rPr>
          <w:sz w:val="24"/>
          <w:szCs w:val="24"/>
        </w:rPr>
        <w:t xml:space="preserve">Giving evidence that he was Hutcheson’s pupil, </w:t>
      </w:r>
      <w:r w:rsidRPr="00A16AC0">
        <w:rPr>
          <w:sz w:val="24"/>
          <w:szCs w:val="24"/>
        </w:rPr>
        <w:t>Smith</w:t>
      </w:r>
      <w:r w:rsidR="00DF2D2B" w:rsidRPr="00A16AC0">
        <w:rPr>
          <w:sz w:val="24"/>
          <w:szCs w:val="24"/>
        </w:rPr>
        <w:t xml:space="preserve"> expresses this i</w:t>
      </w:r>
      <w:r w:rsidRPr="00A16AC0">
        <w:rPr>
          <w:sz w:val="24"/>
          <w:szCs w:val="24"/>
        </w:rPr>
        <w:t>s</w:t>
      </w:r>
      <w:r w:rsidR="00DF2D2B" w:rsidRPr="00A16AC0">
        <w:rPr>
          <w:sz w:val="24"/>
          <w:szCs w:val="24"/>
        </w:rPr>
        <w:t xml:space="preserve"> the opening sentence </w:t>
      </w:r>
      <w:r w:rsidR="004837F9" w:rsidRPr="00A16AC0">
        <w:rPr>
          <w:sz w:val="24"/>
          <w:szCs w:val="24"/>
        </w:rPr>
        <w:t>of the</w:t>
      </w:r>
      <w:r w:rsidR="00DF2D2B" w:rsidRPr="00A16AC0">
        <w:rPr>
          <w:sz w:val="24"/>
          <w:szCs w:val="24"/>
        </w:rPr>
        <w:t xml:space="preserve"> </w:t>
      </w:r>
      <w:r w:rsidR="00DF2D2B" w:rsidRPr="00A16AC0">
        <w:rPr>
          <w:sz w:val="24"/>
          <w:szCs w:val="24"/>
          <w:u w:val="single"/>
        </w:rPr>
        <w:t>Moral Sentiments</w:t>
      </w:r>
      <w:r w:rsidR="00DF2D2B" w:rsidRPr="00A16AC0">
        <w:rPr>
          <w:sz w:val="24"/>
          <w:szCs w:val="24"/>
        </w:rPr>
        <w:t xml:space="preserve"> : </w:t>
      </w:r>
    </w:p>
    <w:p w:rsidR="00DF2D2B" w:rsidRPr="00A16AC0" w:rsidRDefault="00DF2D2B" w:rsidP="00A16AC0">
      <w:pPr>
        <w:spacing w:line="360" w:lineRule="auto"/>
        <w:ind w:left="567"/>
        <w:jc w:val="both"/>
        <w:rPr>
          <w:sz w:val="24"/>
          <w:szCs w:val="24"/>
        </w:rPr>
      </w:pPr>
      <w:r w:rsidRPr="00A16AC0">
        <w:rPr>
          <w:sz w:val="24"/>
          <w:szCs w:val="24"/>
        </w:rPr>
        <w:t>How selfish soever a man may be supposed, there are evidently some principles in his nature which interest him in the fortune of others, and render their happiness necessary to him, though he derive nothing from it except the pleasure of seeing it</w:t>
      </w:r>
      <w:r w:rsidR="00E26E97">
        <w:rPr>
          <w:sz w:val="24"/>
          <w:szCs w:val="24"/>
        </w:rPr>
        <w:t xml:space="preserve"> (Smith, 1982a, 9).</w:t>
      </w:r>
      <w:r w:rsidR="00D415F4" w:rsidRPr="00A16AC0">
        <w:rPr>
          <w:rStyle w:val="EndnoteReference"/>
          <w:sz w:val="24"/>
          <w:szCs w:val="24"/>
        </w:rPr>
        <w:endnoteReference w:id="1"/>
      </w:r>
    </w:p>
    <w:p w:rsidR="00DF2D2B" w:rsidRPr="00A16AC0" w:rsidRDefault="00DF2D2B" w:rsidP="00A16AC0">
      <w:pPr>
        <w:spacing w:line="360" w:lineRule="auto"/>
        <w:jc w:val="both"/>
        <w:rPr>
          <w:i/>
          <w:sz w:val="24"/>
          <w:szCs w:val="24"/>
        </w:rPr>
      </w:pPr>
      <w:r w:rsidRPr="00A16AC0">
        <w:rPr>
          <w:sz w:val="24"/>
          <w:szCs w:val="24"/>
        </w:rPr>
        <w:t>But</w:t>
      </w:r>
      <w:r w:rsidR="00427C84" w:rsidRPr="00A16AC0">
        <w:rPr>
          <w:sz w:val="24"/>
          <w:szCs w:val="24"/>
        </w:rPr>
        <w:t>,</w:t>
      </w:r>
      <w:r w:rsidRPr="00A16AC0">
        <w:rPr>
          <w:sz w:val="24"/>
          <w:szCs w:val="24"/>
        </w:rPr>
        <w:t xml:space="preserve"> of itself</w:t>
      </w:r>
      <w:r w:rsidR="00427C84" w:rsidRPr="00A16AC0">
        <w:rPr>
          <w:sz w:val="24"/>
          <w:szCs w:val="24"/>
        </w:rPr>
        <w:t>,</w:t>
      </w:r>
      <w:r w:rsidRPr="00A16AC0">
        <w:rPr>
          <w:sz w:val="24"/>
          <w:szCs w:val="24"/>
        </w:rPr>
        <w:t xml:space="preserve"> this</w:t>
      </w:r>
      <w:r w:rsidR="00D678E2" w:rsidRPr="00A16AC0">
        <w:rPr>
          <w:sz w:val="24"/>
          <w:szCs w:val="24"/>
        </w:rPr>
        <w:t xml:space="preserve"> is</w:t>
      </w:r>
      <w:r w:rsidRPr="00A16AC0">
        <w:rPr>
          <w:sz w:val="24"/>
          <w:szCs w:val="24"/>
        </w:rPr>
        <w:t xml:space="preserve"> not going to satisfy Brown. While </w:t>
      </w:r>
      <w:r w:rsidR="00AA7FAA" w:rsidRPr="00A16AC0">
        <w:rPr>
          <w:sz w:val="24"/>
          <w:szCs w:val="24"/>
        </w:rPr>
        <w:t>for Hutcheson</w:t>
      </w:r>
      <w:r w:rsidRPr="00A16AC0">
        <w:rPr>
          <w:sz w:val="24"/>
          <w:szCs w:val="24"/>
        </w:rPr>
        <w:t xml:space="preserve"> self-love </w:t>
      </w:r>
      <w:r w:rsidR="00AA7FAA" w:rsidRPr="00A16AC0">
        <w:rPr>
          <w:sz w:val="24"/>
          <w:szCs w:val="24"/>
        </w:rPr>
        <w:t>presupposes moral conduct</w:t>
      </w:r>
      <w:r w:rsidRPr="00A16AC0">
        <w:rPr>
          <w:sz w:val="24"/>
          <w:szCs w:val="24"/>
        </w:rPr>
        <w:t xml:space="preserve"> </w:t>
      </w:r>
      <w:r w:rsidR="00AA7FAA" w:rsidRPr="00A16AC0">
        <w:rPr>
          <w:sz w:val="24"/>
          <w:szCs w:val="24"/>
        </w:rPr>
        <w:t xml:space="preserve">or is a </w:t>
      </w:r>
      <w:r w:rsidRPr="00A16AC0">
        <w:rPr>
          <w:sz w:val="24"/>
          <w:szCs w:val="24"/>
        </w:rPr>
        <w:t>subset of bene</w:t>
      </w:r>
      <w:r w:rsidR="00427C84" w:rsidRPr="00A16AC0">
        <w:rPr>
          <w:sz w:val="24"/>
          <w:szCs w:val="24"/>
        </w:rPr>
        <w:t>volence</w:t>
      </w:r>
      <w:r w:rsidR="00C00611">
        <w:rPr>
          <w:sz w:val="24"/>
          <w:szCs w:val="24"/>
        </w:rPr>
        <w:t xml:space="preserve"> (Hutcheson, 1994, 76-86.)</w:t>
      </w:r>
      <w:r w:rsidR="00427C84" w:rsidRPr="00A16AC0">
        <w:rPr>
          <w:sz w:val="24"/>
          <w:szCs w:val="24"/>
        </w:rPr>
        <w:t>, Smith and Hume (the two thinkers upon whom I will focus in this paper</w:t>
      </w:r>
      <w:r w:rsidR="000F3A6C" w:rsidRPr="00A16AC0">
        <w:rPr>
          <w:rStyle w:val="EndnoteReference"/>
          <w:sz w:val="24"/>
          <w:szCs w:val="24"/>
        </w:rPr>
        <w:endnoteReference w:id="2"/>
      </w:r>
      <w:r w:rsidR="00427C84" w:rsidRPr="00A16AC0">
        <w:rPr>
          <w:sz w:val="24"/>
          <w:szCs w:val="24"/>
        </w:rPr>
        <w:t>) recognis</w:t>
      </w:r>
      <w:r w:rsidRPr="00A16AC0">
        <w:rPr>
          <w:sz w:val="24"/>
          <w:szCs w:val="24"/>
        </w:rPr>
        <w:t xml:space="preserve">e it as independent presence. They do not/ cannot consistently wish it away. To meet the Brownian challenge </w:t>
      </w:r>
      <w:r w:rsidR="00DF0906" w:rsidRPr="00A16AC0">
        <w:rPr>
          <w:sz w:val="24"/>
          <w:szCs w:val="24"/>
        </w:rPr>
        <w:t xml:space="preserve">without adopting the posture of Hobbes and Mandeville </w:t>
      </w:r>
      <w:r w:rsidRPr="00A16AC0">
        <w:rPr>
          <w:sz w:val="24"/>
          <w:szCs w:val="24"/>
        </w:rPr>
        <w:t>requires more argument</w:t>
      </w:r>
      <w:r w:rsidR="006E476F" w:rsidRPr="00A16AC0">
        <w:rPr>
          <w:sz w:val="24"/>
          <w:szCs w:val="24"/>
        </w:rPr>
        <w:t>.</w:t>
      </w:r>
      <w:r w:rsidRPr="00A16AC0">
        <w:rPr>
          <w:sz w:val="24"/>
          <w:szCs w:val="24"/>
        </w:rPr>
        <w:t xml:space="preserve"> </w:t>
      </w:r>
    </w:p>
    <w:p w:rsidR="00353B8B" w:rsidRPr="00A16AC0" w:rsidRDefault="00702693" w:rsidP="00A16AC0">
      <w:pPr>
        <w:spacing w:line="360" w:lineRule="auto"/>
        <w:ind w:firstLine="720"/>
        <w:jc w:val="both"/>
        <w:rPr>
          <w:sz w:val="24"/>
          <w:szCs w:val="24"/>
        </w:rPr>
      </w:pPr>
      <w:r w:rsidRPr="00A16AC0">
        <w:rPr>
          <w:sz w:val="24"/>
          <w:szCs w:val="24"/>
        </w:rPr>
        <w:t>Smit</w:t>
      </w:r>
      <w:r w:rsidR="00DF2D2B" w:rsidRPr="00A16AC0">
        <w:rPr>
          <w:sz w:val="24"/>
          <w:szCs w:val="24"/>
        </w:rPr>
        <w:t xml:space="preserve">h openly </w:t>
      </w:r>
      <w:r w:rsidR="001B2AFF" w:rsidRPr="00A16AC0">
        <w:rPr>
          <w:sz w:val="24"/>
          <w:szCs w:val="24"/>
        </w:rPr>
        <w:t xml:space="preserve">declares that each individual, whether in commercial society or not, has a ‘natural preference...for his own happiness above that of other people’ </w:t>
      </w:r>
      <w:r w:rsidR="005172AA" w:rsidRPr="00A16AC0">
        <w:rPr>
          <w:sz w:val="24"/>
          <w:szCs w:val="24"/>
        </w:rPr>
        <w:t>(</w:t>
      </w:r>
      <w:r w:rsidR="00E26E97">
        <w:rPr>
          <w:sz w:val="24"/>
          <w:szCs w:val="24"/>
        </w:rPr>
        <w:t>Smith, 1982a,</w:t>
      </w:r>
      <w:r w:rsidR="00E54EB1" w:rsidRPr="00A16AC0">
        <w:rPr>
          <w:sz w:val="24"/>
          <w:szCs w:val="24"/>
        </w:rPr>
        <w:t xml:space="preserve"> </w:t>
      </w:r>
      <w:r w:rsidR="003F377F" w:rsidRPr="00A16AC0">
        <w:rPr>
          <w:sz w:val="24"/>
          <w:szCs w:val="24"/>
        </w:rPr>
        <w:t>82</w:t>
      </w:r>
      <w:r w:rsidR="001B2AFF" w:rsidRPr="00A16AC0">
        <w:rPr>
          <w:sz w:val="24"/>
          <w:szCs w:val="24"/>
        </w:rPr>
        <w:t xml:space="preserve">). But this is not a fixed or an unalterable fact. The effect of </w:t>
      </w:r>
      <w:r w:rsidR="005172AA" w:rsidRPr="00A16AC0">
        <w:rPr>
          <w:sz w:val="24"/>
          <w:szCs w:val="24"/>
        </w:rPr>
        <w:t xml:space="preserve">sociality </w:t>
      </w:r>
      <w:r w:rsidR="001B2AFF" w:rsidRPr="00A16AC0">
        <w:rPr>
          <w:sz w:val="24"/>
          <w:szCs w:val="24"/>
        </w:rPr>
        <w:t xml:space="preserve">needs to be taken into account. </w:t>
      </w:r>
      <w:r w:rsidR="005172AA" w:rsidRPr="00A16AC0">
        <w:rPr>
          <w:sz w:val="24"/>
          <w:szCs w:val="24"/>
        </w:rPr>
        <w:t xml:space="preserve">Both Smith </w:t>
      </w:r>
      <w:r w:rsidR="00D415F4" w:rsidRPr="00A16AC0">
        <w:rPr>
          <w:sz w:val="24"/>
          <w:szCs w:val="24"/>
        </w:rPr>
        <w:t>(</w:t>
      </w:r>
      <w:r w:rsidR="00E26E97">
        <w:rPr>
          <w:sz w:val="24"/>
          <w:szCs w:val="24"/>
        </w:rPr>
        <w:t xml:space="preserve">Smith, 1982a, </w:t>
      </w:r>
      <w:r w:rsidR="00AA7FAA" w:rsidRPr="00A16AC0">
        <w:rPr>
          <w:sz w:val="24"/>
          <w:szCs w:val="24"/>
        </w:rPr>
        <w:t>111</w:t>
      </w:r>
      <w:r w:rsidR="00D415F4" w:rsidRPr="00A16AC0">
        <w:rPr>
          <w:sz w:val="24"/>
          <w:szCs w:val="24"/>
        </w:rPr>
        <w:t>)</w:t>
      </w:r>
      <w:r w:rsidR="005E082F" w:rsidRPr="00A16AC0">
        <w:rPr>
          <w:sz w:val="24"/>
          <w:szCs w:val="24"/>
        </w:rPr>
        <w:t xml:space="preserve"> </w:t>
      </w:r>
      <w:r w:rsidR="005172AA" w:rsidRPr="00A16AC0">
        <w:rPr>
          <w:sz w:val="24"/>
          <w:szCs w:val="24"/>
        </w:rPr>
        <w:t>and Hume</w:t>
      </w:r>
      <w:r w:rsidR="0061106C">
        <w:rPr>
          <w:sz w:val="24"/>
          <w:szCs w:val="24"/>
        </w:rPr>
        <w:t xml:space="preserve"> (Hume, 1978, 365)</w:t>
      </w:r>
      <w:r w:rsidR="005172AA" w:rsidRPr="00A16AC0">
        <w:rPr>
          <w:sz w:val="24"/>
          <w:szCs w:val="24"/>
        </w:rPr>
        <w:t xml:space="preserve"> use the imagery of society as a mirror</w:t>
      </w:r>
      <w:r w:rsidR="00350200" w:rsidRPr="00A16AC0">
        <w:rPr>
          <w:sz w:val="24"/>
          <w:szCs w:val="24"/>
        </w:rPr>
        <w:t>, i</w:t>
      </w:r>
      <w:r w:rsidR="00DF2D2B" w:rsidRPr="00A16AC0">
        <w:rPr>
          <w:sz w:val="24"/>
          <w:szCs w:val="24"/>
        </w:rPr>
        <w:t>t ref</w:t>
      </w:r>
      <w:r w:rsidR="00350200" w:rsidRPr="00A16AC0">
        <w:rPr>
          <w:sz w:val="24"/>
          <w:szCs w:val="24"/>
        </w:rPr>
        <w:t>l</w:t>
      </w:r>
      <w:r w:rsidR="00DF2D2B" w:rsidRPr="00A16AC0">
        <w:rPr>
          <w:sz w:val="24"/>
          <w:szCs w:val="24"/>
        </w:rPr>
        <w:t>e</w:t>
      </w:r>
      <w:r w:rsidR="00350200" w:rsidRPr="00A16AC0">
        <w:rPr>
          <w:sz w:val="24"/>
          <w:szCs w:val="24"/>
        </w:rPr>
        <w:t>cts back t</w:t>
      </w:r>
      <w:r w:rsidR="00DF2D2B" w:rsidRPr="00A16AC0">
        <w:rPr>
          <w:sz w:val="24"/>
          <w:szCs w:val="24"/>
        </w:rPr>
        <w:t>o</w:t>
      </w:r>
      <w:r w:rsidR="00350200" w:rsidRPr="00A16AC0">
        <w:rPr>
          <w:sz w:val="24"/>
          <w:szCs w:val="24"/>
        </w:rPr>
        <w:t xml:space="preserve"> us the effect of our actions. For Smith</w:t>
      </w:r>
      <w:r w:rsidR="005172AA" w:rsidRPr="00A16AC0">
        <w:rPr>
          <w:sz w:val="24"/>
          <w:szCs w:val="24"/>
        </w:rPr>
        <w:t xml:space="preserve"> </w:t>
      </w:r>
      <w:r w:rsidR="00350200" w:rsidRPr="00A16AC0">
        <w:rPr>
          <w:sz w:val="24"/>
          <w:szCs w:val="24"/>
        </w:rPr>
        <w:t>i</w:t>
      </w:r>
      <w:r w:rsidR="001B2AFF" w:rsidRPr="00A16AC0">
        <w:rPr>
          <w:sz w:val="24"/>
          <w:szCs w:val="24"/>
        </w:rPr>
        <w:t>t is a weakness of the Hobbesian/Mandevillean view that it cannot take on board the fact that the interactions of social life ‘humble the arrogance of self-love’. This socially-induced humility enables Smith to claim that the ‘perfection of human nature’ lies in restraining the selfish, and performing the benevolent, affections (</w:t>
      </w:r>
      <w:r w:rsidR="00E26E97">
        <w:rPr>
          <w:sz w:val="24"/>
          <w:szCs w:val="24"/>
        </w:rPr>
        <w:t>Smith, 1982a,</w:t>
      </w:r>
      <w:r w:rsidR="003F377F" w:rsidRPr="00A16AC0">
        <w:rPr>
          <w:sz w:val="24"/>
          <w:szCs w:val="24"/>
        </w:rPr>
        <w:t xml:space="preserve"> </w:t>
      </w:r>
      <w:r w:rsidR="00E26E97">
        <w:rPr>
          <w:sz w:val="24"/>
          <w:szCs w:val="24"/>
        </w:rPr>
        <w:t>1</w:t>
      </w:r>
      <w:r w:rsidR="001B2AFF" w:rsidRPr="00A16AC0">
        <w:rPr>
          <w:sz w:val="24"/>
          <w:szCs w:val="24"/>
        </w:rPr>
        <w:t>25).</w:t>
      </w:r>
    </w:p>
    <w:p w:rsidR="00397DD8" w:rsidRPr="00A16AC0" w:rsidRDefault="00BE628F" w:rsidP="00A16AC0">
      <w:pPr>
        <w:spacing w:line="360" w:lineRule="auto"/>
        <w:ind w:firstLine="720"/>
        <w:jc w:val="both"/>
        <w:rPr>
          <w:sz w:val="24"/>
          <w:szCs w:val="24"/>
        </w:rPr>
      </w:pPr>
      <w:r w:rsidRPr="00A16AC0">
        <w:rPr>
          <w:sz w:val="24"/>
          <w:szCs w:val="24"/>
        </w:rPr>
        <w:t xml:space="preserve">This restraint is most effectively exhibited in modern, commercial societies. </w:t>
      </w:r>
      <w:r w:rsidR="00350200" w:rsidRPr="00A16AC0">
        <w:rPr>
          <w:sz w:val="24"/>
          <w:szCs w:val="24"/>
        </w:rPr>
        <w:t xml:space="preserve">That is in the type of society that is the target of Brown’s critique. </w:t>
      </w:r>
      <w:r w:rsidR="00DF0906" w:rsidRPr="00A16AC0">
        <w:rPr>
          <w:sz w:val="24"/>
          <w:szCs w:val="24"/>
        </w:rPr>
        <w:t xml:space="preserve">The crux of </w:t>
      </w:r>
      <w:r w:rsidR="001A581F" w:rsidRPr="00A16AC0">
        <w:rPr>
          <w:sz w:val="24"/>
          <w:szCs w:val="24"/>
        </w:rPr>
        <w:t xml:space="preserve">Smith's moral theory </w:t>
      </w:r>
      <w:r w:rsidR="00DF0906" w:rsidRPr="00A16AC0">
        <w:rPr>
          <w:sz w:val="24"/>
          <w:szCs w:val="24"/>
        </w:rPr>
        <w:t>is</w:t>
      </w:r>
      <w:r w:rsidR="00921856" w:rsidRPr="00A16AC0">
        <w:rPr>
          <w:sz w:val="24"/>
          <w:szCs w:val="24"/>
        </w:rPr>
        <w:t>,</w:t>
      </w:r>
      <w:r w:rsidR="00DF0906" w:rsidRPr="00A16AC0">
        <w:rPr>
          <w:sz w:val="24"/>
          <w:szCs w:val="24"/>
        </w:rPr>
        <w:t xml:space="preserve"> of course</w:t>
      </w:r>
      <w:r w:rsidR="00921856" w:rsidRPr="00A16AC0">
        <w:rPr>
          <w:sz w:val="24"/>
          <w:szCs w:val="24"/>
        </w:rPr>
        <w:t>,</w:t>
      </w:r>
      <w:r w:rsidR="00DF0906" w:rsidRPr="00A16AC0">
        <w:rPr>
          <w:sz w:val="24"/>
          <w:szCs w:val="24"/>
        </w:rPr>
        <w:t xml:space="preserve"> </w:t>
      </w:r>
      <w:r w:rsidR="001A581F" w:rsidRPr="00A16AC0">
        <w:rPr>
          <w:sz w:val="24"/>
          <w:szCs w:val="24"/>
        </w:rPr>
        <w:t>sympathetic responsiveness to others</w:t>
      </w:r>
      <w:r w:rsidR="00DF0906" w:rsidRPr="00A16AC0">
        <w:rPr>
          <w:sz w:val="24"/>
          <w:szCs w:val="24"/>
        </w:rPr>
        <w:t>. I imagine how I would feel, if I were you, in your situation</w:t>
      </w:r>
      <w:r w:rsidR="001A581F" w:rsidRPr="00A16AC0">
        <w:rPr>
          <w:sz w:val="24"/>
          <w:szCs w:val="24"/>
        </w:rPr>
        <w:t xml:space="preserve"> </w:t>
      </w:r>
      <w:r w:rsidR="00DF0906" w:rsidRPr="00A16AC0">
        <w:rPr>
          <w:sz w:val="24"/>
          <w:szCs w:val="24"/>
        </w:rPr>
        <w:t xml:space="preserve">and if my </w:t>
      </w:r>
      <w:r w:rsidR="00921856" w:rsidRPr="00A16AC0">
        <w:rPr>
          <w:sz w:val="24"/>
          <w:szCs w:val="24"/>
        </w:rPr>
        <w:t xml:space="preserve">imagined </w:t>
      </w:r>
      <w:r w:rsidR="00DF0906" w:rsidRPr="00A16AC0">
        <w:rPr>
          <w:sz w:val="24"/>
          <w:szCs w:val="24"/>
        </w:rPr>
        <w:t>response matches yours then I approve (</w:t>
      </w:r>
      <w:r w:rsidR="00E26E97">
        <w:rPr>
          <w:sz w:val="24"/>
          <w:szCs w:val="24"/>
        </w:rPr>
        <w:t>Smith, 1982a,</w:t>
      </w:r>
      <w:r w:rsidR="002053C9" w:rsidRPr="00A16AC0">
        <w:rPr>
          <w:sz w:val="24"/>
          <w:szCs w:val="24"/>
        </w:rPr>
        <w:t>16)</w:t>
      </w:r>
      <w:r w:rsidR="00DF0906" w:rsidRPr="00A16AC0">
        <w:rPr>
          <w:sz w:val="24"/>
          <w:szCs w:val="24"/>
        </w:rPr>
        <w:t>.  This sympat</w:t>
      </w:r>
      <w:r w:rsidR="001A581F" w:rsidRPr="00A16AC0">
        <w:rPr>
          <w:sz w:val="24"/>
          <w:szCs w:val="24"/>
        </w:rPr>
        <w:t>he</w:t>
      </w:r>
      <w:r w:rsidR="00DF0906" w:rsidRPr="00A16AC0">
        <w:rPr>
          <w:sz w:val="24"/>
          <w:szCs w:val="24"/>
        </w:rPr>
        <w:t xml:space="preserve">tic fit is neither automatic nor fixed. </w:t>
      </w:r>
      <w:r w:rsidR="001A581F" w:rsidRPr="00A16AC0">
        <w:rPr>
          <w:sz w:val="24"/>
          <w:szCs w:val="24"/>
        </w:rPr>
        <w:t xml:space="preserve"> </w:t>
      </w:r>
      <w:r w:rsidR="00DF0906" w:rsidRPr="00A16AC0">
        <w:rPr>
          <w:sz w:val="24"/>
          <w:szCs w:val="24"/>
        </w:rPr>
        <w:t>One key variable is emotional proximity. C</w:t>
      </w:r>
      <w:r w:rsidR="00397DD8" w:rsidRPr="00A16AC0">
        <w:rPr>
          <w:sz w:val="24"/>
          <w:szCs w:val="24"/>
        </w:rPr>
        <w:t xml:space="preserve">ompared to the more forgiving environment of family and friends, where sympathetic concord requires less negotiation, in the relatively anonymous setting of the marketplace more </w:t>
      </w:r>
      <w:r w:rsidR="00D415F4" w:rsidRPr="00A16AC0">
        <w:rPr>
          <w:sz w:val="24"/>
          <w:szCs w:val="24"/>
        </w:rPr>
        <w:t>effort is needed to achieve the</w:t>
      </w:r>
      <w:r w:rsidR="00397DD8" w:rsidRPr="00A16AC0">
        <w:rPr>
          <w:sz w:val="24"/>
          <w:szCs w:val="24"/>
        </w:rPr>
        <w:t xml:space="preserve"> desired state of harmony between the actor and spectator</w:t>
      </w:r>
      <w:r w:rsidR="00D415F4" w:rsidRPr="00A16AC0">
        <w:rPr>
          <w:sz w:val="24"/>
          <w:szCs w:val="24"/>
        </w:rPr>
        <w:t xml:space="preserve"> (</w:t>
      </w:r>
      <w:r w:rsidR="00E26E97">
        <w:rPr>
          <w:sz w:val="24"/>
          <w:szCs w:val="24"/>
        </w:rPr>
        <w:t xml:space="preserve">Smith, 1982a, </w:t>
      </w:r>
      <w:r w:rsidR="007711BC" w:rsidRPr="00A16AC0">
        <w:rPr>
          <w:sz w:val="24"/>
          <w:szCs w:val="24"/>
        </w:rPr>
        <w:t>23</w:t>
      </w:r>
      <w:r w:rsidR="00D415F4" w:rsidRPr="00A16AC0">
        <w:rPr>
          <w:sz w:val="24"/>
          <w:szCs w:val="24"/>
        </w:rPr>
        <w:t>)</w:t>
      </w:r>
      <w:r w:rsidR="00397DD8" w:rsidRPr="00A16AC0">
        <w:rPr>
          <w:sz w:val="24"/>
          <w:szCs w:val="24"/>
        </w:rPr>
        <w:t xml:space="preserve">. This extra effort has the effect of strengthening the character. In other words, the actor in </w:t>
      </w:r>
      <w:r w:rsidR="00350200" w:rsidRPr="00A16AC0">
        <w:rPr>
          <w:sz w:val="24"/>
          <w:szCs w:val="24"/>
        </w:rPr>
        <w:t xml:space="preserve">a commercial society </w:t>
      </w:r>
      <w:r w:rsidR="00397DD8" w:rsidRPr="00A16AC0">
        <w:rPr>
          <w:sz w:val="24"/>
          <w:szCs w:val="24"/>
        </w:rPr>
        <w:t>exercises a greater degree of moderation and exhibits more consistently the virtue of self-command than is possible in more tribal or clannish times (</w:t>
      </w:r>
      <w:r w:rsidR="00E26E97">
        <w:rPr>
          <w:sz w:val="24"/>
          <w:szCs w:val="24"/>
        </w:rPr>
        <w:t>Smith, 1982a</w:t>
      </w:r>
      <w:r w:rsidR="0061106C">
        <w:rPr>
          <w:sz w:val="24"/>
          <w:szCs w:val="24"/>
        </w:rPr>
        <w:t>,</w:t>
      </w:r>
      <w:r w:rsidR="00397DD8" w:rsidRPr="00A16AC0">
        <w:rPr>
          <w:sz w:val="24"/>
          <w:szCs w:val="24"/>
        </w:rPr>
        <w:t xml:space="preserve">146). </w:t>
      </w:r>
    </w:p>
    <w:p w:rsidR="001A581F" w:rsidRPr="00A16AC0" w:rsidRDefault="00D415F4" w:rsidP="00A16AC0">
      <w:pPr>
        <w:spacing w:line="360" w:lineRule="auto"/>
        <w:ind w:firstLine="720"/>
        <w:jc w:val="both"/>
        <w:rPr>
          <w:sz w:val="24"/>
          <w:szCs w:val="24"/>
        </w:rPr>
      </w:pPr>
      <w:r w:rsidRPr="00A16AC0">
        <w:rPr>
          <w:sz w:val="24"/>
          <w:szCs w:val="24"/>
        </w:rPr>
        <w:t xml:space="preserve">Moreover, </w:t>
      </w:r>
      <w:r w:rsidR="00921856" w:rsidRPr="00A16AC0">
        <w:rPr>
          <w:sz w:val="24"/>
          <w:szCs w:val="24"/>
        </w:rPr>
        <w:t xml:space="preserve">modern societies for all the self-interestedness they embody exhibit other virtues that </w:t>
      </w:r>
      <w:r w:rsidR="005121A2" w:rsidRPr="00A16AC0">
        <w:rPr>
          <w:sz w:val="24"/>
          <w:szCs w:val="24"/>
        </w:rPr>
        <w:t xml:space="preserve">further </w:t>
      </w:r>
      <w:r w:rsidR="00921856" w:rsidRPr="00A16AC0">
        <w:rPr>
          <w:sz w:val="24"/>
          <w:szCs w:val="24"/>
        </w:rPr>
        <w:t xml:space="preserve">mark them out as superior. A </w:t>
      </w:r>
      <w:r w:rsidR="005121A2" w:rsidRPr="00A16AC0">
        <w:rPr>
          <w:sz w:val="24"/>
          <w:szCs w:val="24"/>
        </w:rPr>
        <w:t>‘</w:t>
      </w:r>
      <w:r w:rsidR="00921856" w:rsidRPr="00A16AC0">
        <w:rPr>
          <w:sz w:val="24"/>
          <w:szCs w:val="24"/>
        </w:rPr>
        <w:t>polished people’, Smith says, acquire habits that make them ‘frank, open and sincere’</w:t>
      </w:r>
      <w:r w:rsidR="0061106C">
        <w:rPr>
          <w:sz w:val="24"/>
          <w:szCs w:val="24"/>
        </w:rPr>
        <w:t xml:space="preserve"> </w:t>
      </w:r>
      <w:r w:rsidR="00921856" w:rsidRPr="00A16AC0">
        <w:rPr>
          <w:sz w:val="24"/>
          <w:szCs w:val="24"/>
        </w:rPr>
        <w:t>(</w:t>
      </w:r>
      <w:r w:rsidR="00E26E97">
        <w:rPr>
          <w:sz w:val="24"/>
          <w:szCs w:val="24"/>
        </w:rPr>
        <w:t>S</w:t>
      </w:r>
      <w:r w:rsidR="0061106C">
        <w:rPr>
          <w:sz w:val="24"/>
          <w:szCs w:val="24"/>
        </w:rPr>
        <w:t xml:space="preserve">mith, 1982a, </w:t>
      </w:r>
      <w:r w:rsidR="00921856" w:rsidRPr="00A16AC0">
        <w:rPr>
          <w:sz w:val="24"/>
          <w:szCs w:val="24"/>
        </w:rPr>
        <w:t xml:space="preserve">208). </w:t>
      </w:r>
      <w:r w:rsidR="00BE628F" w:rsidRPr="00A16AC0">
        <w:rPr>
          <w:sz w:val="24"/>
          <w:szCs w:val="24"/>
        </w:rPr>
        <w:t>In his Glasgow lectures, Smith observed that 'when the greater part of the people are merchants they always bring probity and punctuality into fashion' so that these are 'the principal virtues of a commercial nation'</w:t>
      </w:r>
      <w:r w:rsidR="002A3D87">
        <w:rPr>
          <w:sz w:val="24"/>
          <w:szCs w:val="24"/>
        </w:rPr>
        <w:t xml:space="preserve"> (Smith, 1982</w:t>
      </w:r>
      <w:r w:rsidR="0061106C">
        <w:rPr>
          <w:sz w:val="24"/>
          <w:szCs w:val="24"/>
        </w:rPr>
        <w:t>b</w:t>
      </w:r>
      <w:r w:rsidR="002A3D87">
        <w:rPr>
          <w:sz w:val="24"/>
          <w:szCs w:val="24"/>
        </w:rPr>
        <w:t>, 539)</w:t>
      </w:r>
      <w:r w:rsidR="007711BC" w:rsidRPr="00A16AC0">
        <w:rPr>
          <w:sz w:val="24"/>
          <w:szCs w:val="24"/>
        </w:rPr>
        <w:t>.</w:t>
      </w:r>
      <w:r w:rsidR="00921856" w:rsidRPr="00A16AC0">
        <w:rPr>
          <w:sz w:val="24"/>
          <w:szCs w:val="24"/>
        </w:rPr>
        <w:t xml:space="preserve"> </w:t>
      </w:r>
      <w:r w:rsidR="001A581F" w:rsidRPr="00A16AC0">
        <w:rPr>
          <w:sz w:val="24"/>
          <w:szCs w:val="24"/>
        </w:rPr>
        <w:t xml:space="preserve">To say they are the ‘principal’ virtues is to say they will have </w:t>
      </w:r>
      <w:r w:rsidR="00BE628F" w:rsidRPr="00A16AC0">
        <w:rPr>
          <w:sz w:val="24"/>
          <w:szCs w:val="24"/>
        </w:rPr>
        <w:t>establish</w:t>
      </w:r>
      <w:r w:rsidR="001A581F" w:rsidRPr="00A16AC0">
        <w:rPr>
          <w:sz w:val="24"/>
          <w:szCs w:val="24"/>
        </w:rPr>
        <w:t>ed</w:t>
      </w:r>
      <w:r w:rsidR="00BE628F" w:rsidRPr="00A16AC0">
        <w:rPr>
          <w:sz w:val="24"/>
          <w:szCs w:val="24"/>
        </w:rPr>
        <w:t xml:space="preserve"> themselves</w:t>
      </w:r>
      <w:r w:rsidR="001A581F" w:rsidRPr="00A16AC0">
        <w:rPr>
          <w:sz w:val="24"/>
          <w:szCs w:val="24"/>
        </w:rPr>
        <w:t xml:space="preserve">. </w:t>
      </w:r>
      <w:r w:rsidR="002053C9" w:rsidRPr="00A16AC0">
        <w:rPr>
          <w:sz w:val="24"/>
          <w:szCs w:val="24"/>
        </w:rPr>
        <w:t>S</w:t>
      </w:r>
      <w:r w:rsidR="001A581F" w:rsidRPr="00A16AC0">
        <w:rPr>
          <w:sz w:val="24"/>
          <w:szCs w:val="24"/>
        </w:rPr>
        <w:t>ince lying and lateness will not be approved</w:t>
      </w:r>
      <w:r w:rsidR="002053C9" w:rsidRPr="00A16AC0">
        <w:rPr>
          <w:sz w:val="24"/>
          <w:szCs w:val="24"/>
        </w:rPr>
        <w:t>,</w:t>
      </w:r>
      <w:r w:rsidR="001A581F" w:rsidRPr="00A16AC0">
        <w:rPr>
          <w:sz w:val="24"/>
          <w:szCs w:val="24"/>
        </w:rPr>
        <w:t xml:space="preserve"> and </w:t>
      </w:r>
      <w:r w:rsidR="005121A2" w:rsidRPr="00A16AC0">
        <w:rPr>
          <w:sz w:val="24"/>
          <w:szCs w:val="24"/>
        </w:rPr>
        <w:t xml:space="preserve">on Smith’s moral/social psychology </w:t>
      </w:r>
      <w:r w:rsidR="001A581F" w:rsidRPr="00A16AC0">
        <w:rPr>
          <w:sz w:val="24"/>
          <w:szCs w:val="24"/>
        </w:rPr>
        <w:t>everyone desires approval</w:t>
      </w:r>
      <w:r w:rsidR="002053C9" w:rsidRPr="00A16AC0">
        <w:rPr>
          <w:sz w:val="24"/>
          <w:szCs w:val="24"/>
        </w:rPr>
        <w:t>, then individuals’ actions will conform to ‘commercial norms’</w:t>
      </w:r>
      <w:r w:rsidR="001A581F" w:rsidRPr="00A16AC0">
        <w:rPr>
          <w:sz w:val="24"/>
          <w:szCs w:val="24"/>
        </w:rPr>
        <w:t xml:space="preserve">. </w:t>
      </w:r>
      <w:r w:rsidR="002053C9" w:rsidRPr="00A16AC0">
        <w:rPr>
          <w:rStyle w:val="EndnoteReference"/>
          <w:sz w:val="24"/>
          <w:szCs w:val="24"/>
        </w:rPr>
        <w:endnoteReference w:id="3"/>
      </w:r>
      <w:r w:rsidR="00BE628F" w:rsidRPr="00A16AC0">
        <w:rPr>
          <w:sz w:val="24"/>
          <w:szCs w:val="24"/>
        </w:rPr>
        <w:t xml:space="preserve"> Given that the 'good opinion' of others is always desired then, he says, this will produce 'regular conduct' (</w:t>
      </w:r>
      <w:r w:rsidR="00E26E97">
        <w:rPr>
          <w:sz w:val="24"/>
          <w:szCs w:val="24"/>
        </w:rPr>
        <w:t>S</w:t>
      </w:r>
      <w:r w:rsidR="0061106C">
        <w:rPr>
          <w:sz w:val="24"/>
          <w:szCs w:val="24"/>
        </w:rPr>
        <w:t>mith, 1982a,</w:t>
      </w:r>
      <w:r w:rsidR="003F377F" w:rsidRPr="00A16AC0">
        <w:rPr>
          <w:sz w:val="24"/>
          <w:szCs w:val="24"/>
        </w:rPr>
        <w:t xml:space="preserve"> </w:t>
      </w:r>
      <w:r w:rsidR="00BE628F" w:rsidRPr="00A16AC0">
        <w:rPr>
          <w:sz w:val="24"/>
          <w:szCs w:val="24"/>
        </w:rPr>
        <w:t xml:space="preserve">63). </w:t>
      </w:r>
    </w:p>
    <w:p w:rsidR="00A566BC" w:rsidRPr="00A16AC0" w:rsidRDefault="00BE628F" w:rsidP="00A16AC0">
      <w:pPr>
        <w:spacing w:line="360" w:lineRule="auto"/>
        <w:ind w:firstLine="720"/>
        <w:jc w:val="both"/>
        <w:rPr>
          <w:sz w:val="24"/>
          <w:szCs w:val="24"/>
        </w:rPr>
      </w:pPr>
      <w:r w:rsidRPr="00A16AC0">
        <w:rPr>
          <w:sz w:val="24"/>
          <w:szCs w:val="24"/>
        </w:rPr>
        <w:t>This conduct,</w:t>
      </w:r>
      <w:r w:rsidR="00702693" w:rsidRPr="00A16AC0">
        <w:rPr>
          <w:sz w:val="24"/>
          <w:szCs w:val="24"/>
        </w:rPr>
        <w:t xml:space="preserve"> principally in the form of </w:t>
      </w:r>
      <w:r w:rsidRPr="00A16AC0">
        <w:rPr>
          <w:sz w:val="24"/>
          <w:szCs w:val="24"/>
        </w:rPr>
        <w:t>adhering to the rules of justice</w:t>
      </w:r>
      <w:r w:rsidR="005121A2" w:rsidRPr="00A16AC0">
        <w:rPr>
          <w:sz w:val="24"/>
          <w:szCs w:val="24"/>
        </w:rPr>
        <w:t>,</w:t>
      </w:r>
      <w:r w:rsidR="001A581F" w:rsidRPr="00A16AC0">
        <w:rPr>
          <w:sz w:val="24"/>
          <w:szCs w:val="24"/>
        </w:rPr>
        <w:t xml:space="preserve"> </w:t>
      </w:r>
      <w:r w:rsidRPr="00A16AC0">
        <w:rPr>
          <w:sz w:val="24"/>
          <w:szCs w:val="24"/>
        </w:rPr>
        <w:t>is integral to modern society. For Smith, the 'reward' for acting justly and being trusted is to inspire the ‘confidence’ in us from those with whom we live (</w:t>
      </w:r>
      <w:r w:rsidR="0061106C">
        <w:rPr>
          <w:sz w:val="22"/>
          <w:szCs w:val="24"/>
        </w:rPr>
        <w:t xml:space="preserve">Smith, 1982, </w:t>
      </w:r>
      <w:r w:rsidRPr="00A16AC0">
        <w:rPr>
          <w:sz w:val="24"/>
          <w:szCs w:val="24"/>
        </w:rPr>
        <w:t>166).</w:t>
      </w:r>
      <w:r w:rsidR="005416A9" w:rsidRPr="00A16AC0">
        <w:rPr>
          <w:i/>
          <w:sz w:val="24"/>
          <w:szCs w:val="24"/>
        </w:rPr>
        <w:t xml:space="preserve"> </w:t>
      </w:r>
      <w:r w:rsidR="00F574B8" w:rsidRPr="00A16AC0">
        <w:rPr>
          <w:sz w:val="24"/>
          <w:szCs w:val="24"/>
        </w:rPr>
        <w:t>As we will emphasise later, t</w:t>
      </w:r>
      <w:r w:rsidR="005416A9" w:rsidRPr="00A16AC0">
        <w:rPr>
          <w:sz w:val="24"/>
          <w:szCs w:val="24"/>
        </w:rPr>
        <w:t xml:space="preserve">rust and confidence are crucial because they lay a foundation for </w:t>
      </w:r>
      <w:r w:rsidRPr="00A16AC0">
        <w:rPr>
          <w:sz w:val="24"/>
          <w:szCs w:val="24"/>
        </w:rPr>
        <w:t>the rule-governed, predictable behaviour necessary to the funct</w:t>
      </w:r>
      <w:r w:rsidR="00DD7385" w:rsidRPr="00A16AC0">
        <w:rPr>
          <w:sz w:val="24"/>
          <w:szCs w:val="24"/>
        </w:rPr>
        <w:t>ioning of a commercial society</w:t>
      </w:r>
      <w:r w:rsidR="005121A2" w:rsidRPr="00A16AC0">
        <w:rPr>
          <w:sz w:val="24"/>
          <w:szCs w:val="24"/>
        </w:rPr>
        <w:t xml:space="preserve"> and which, at the same time, is socially cohesive</w:t>
      </w:r>
      <w:r w:rsidRPr="00A16AC0">
        <w:rPr>
          <w:sz w:val="24"/>
          <w:szCs w:val="24"/>
        </w:rPr>
        <w:t xml:space="preserve">. </w:t>
      </w:r>
    </w:p>
    <w:p w:rsidR="00A566BC" w:rsidRPr="00A16AC0" w:rsidRDefault="00A566BC" w:rsidP="00A16AC0">
      <w:pPr>
        <w:spacing w:line="360" w:lineRule="auto"/>
        <w:ind w:left="2880" w:firstLine="720"/>
        <w:jc w:val="both"/>
        <w:rPr>
          <w:sz w:val="24"/>
          <w:szCs w:val="24"/>
        </w:rPr>
      </w:pPr>
      <w:r w:rsidRPr="00A16AC0">
        <w:rPr>
          <w:sz w:val="24"/>
          <w:szCs w:val="24"/>
        </w:rPr>
        <w:t>III</w:t>
      </w:r>
    </w:p>
    <w:p w:rsidR="005C62C7" w:rsidRPr="00A16AC0" w:rsidRDefault="00BE628F" w:rsidP="00A16AC0">
      <w:pPr>
        <w:spacing w:line="360" w:lineRule="auto"/>
        <w:ind w:firstLine="720"/>
        <w:jc w:val="both"/>
        <w:rPr>
          <w:sz w:val="24"/>
          <w:szCs w:val="24"/>
        </w:rPr>
      </w:pPr>
      <w:r w:rsidRPr="00A16AC0">
        <w:rPr>
          <w:sz w:val="24"/>
          <w:szCs w:val="24"/>
        </w:rPr>
        <w:t xml:space="preserve">How is this more than a </w:t>
      </w:r>
      <w:r w:rsidR="006E476F" w:rsidRPr="00A16AC0">
        <w:rPr>
          <w:sz w:val="24"/>
          <w:szCs w:val="24"/>
        </w:rPr>
        <w:t xml:space="preserve">‘rope of sand’? </w:t>
      </w:r>
      <w:r w:rsidR="005121A2" w:rsidRPr="00A16AC0">
        <w:rPr>
          <w:sz w:val="24"/>
          <w:szCs w:val="24"/>
        </w:rPr>
        <w:t>As an answer, we can adapt</w:t>
      </w:r>
      <w:r w:rsidR="00F574B8" w:rsidRPr="00A16AC0">
        <w:rPr>
          <w:sz w:val="24"/>
          <w:szCs w:val="24"/>
        </w:rPr>
        <w:t xml:space="preserve"> S</w:t>
      </w:r>
      <w:r w:rsidR="005416A9" w:rsidRPr="00A16AC0">
        <w:rPr>
          <w:sz w:val="24"/>
          <w:szCs w:val="24"/>
        </w:rPr>
        <w:t>mith’s famous example of</w:t>
      </w:r>
      <w:r w:rsidR="00921856" w:rsidRPr="00A16AC0">
        <w:rPr>
          <w:sz w:val="24"/>
          <w:szCs w:val="24"/>
        </w:rPr>
        <w:t xml:space="preserve"> a commercial transaction – </w:t>
      </w:r>
      <w:r w:rsidR="005416A9" w:rsidRPr="00A16AC0">
        <w:rPr>
          <w:sz w:val="24"/>
          <w:szCs w:val="24"/>
        </w:rPr>
        <w:t>butcher</w:t>
      </w:r>
      <w:r w:rsidR="00921856" w:rsidRPr="00A16AC0">
        <w:rPr>
          <w:sz w:val="24"/>
          <w:szCs w:val="24"/>
        </w:rPr>
        <w:t>s</w:t>
      </w:r>
      <w:r w:rsidR="005416A9" w:rsidRPr="00A16AC0">
        <w:rPr>
          <w:sz w:val="24"/>
          <w:szCs w:val="24"/>
        </w:rPr>
        <w:t xml:space="preserve"> and</w:t>
      </w:r>
      <w:r w:rsidR="00921856" w:rsidRPr="00A16AC0">
        <w:rPr>
          <w:sz w:val="24"/>
          <w:szCs w:val="24"/>
        </w:rPr>
        <w:t xml:space="preserve"> t</w:t>
      </w:r>
      <w:r w:rsidR="005416A9" w:rsidRPr="00A16AC0">
        <w:rPr>
          <w:sz w:val="24"/>
          <w:szCs w:val="24"/>
        </w:rPr>
        <w:t>he</w:t>
      </w:r>
      <w:r w:rsidR="00921856" w:rsidRPr="00A16AC0">
        <w:rPr>
          <w:sz w:val="24"/>
          <w:szCs w:val="24"/>
        </w:rPr>
        <w:t>i</w:t>
      </w:r>
      <w:r w:rsidR="005416A9" w:rsidRPr="00A16AC0">
        <w:rPr>
          <w:sz w:val="24"/>
          <w:szCs w:val="24"/>
        </w:rPr>
        <w:t>r customer</w:t>
      </w:r>
      <w:r w:rsidR="00921856" w:rsidRPr="00A16AC0">
        <w:rPr>
          <w:sz w:val="24"/>
          <w:szCs w:val="24"/>
        </w:rPr>
        <w:t>s</w:t>
      </w:r>
      <w:r w:rsidR="005416A9" w:rsidRPr="00A16AC0">
        <w:rPr>
          <w:sz w:val="24"/>
          <w:szCs w:val="24"/>
        </w:rPr>
        <w:t>. Our transaction with butchers is payment for sausages; we do not in the normal course of events appeal to their benevolence or humanity but rather, says Smith, to their ‘self-love’ (</w:t>
      </w:r>
      <w:r w:rsidR="0061106C">
        <w:rPr>
          <w:sz w:val="24"/>
          <w:szCs w:val="24"/>
        </w:rPr>
        <w:t xml:space="preserve">Smith, 1981, </w:t>
      </w:r>
      <w:r w:rsidR="005416A9" w:rsidRPr="00A16AC0">
        <w:rPr>
          <w:sz w:val="24"/>
          <w:szCs w:val="24"/>
        </w:rPr>
        <w:t xml:space="preserve">26).  This, of course, is not to say that the butcher cannot exercise benevolence, she may give a beggar some sausages but that is at her discretion, whereas handing over sausages for the correct payment is not. </w:t>
      </w:r>
      <w:r w:rsidRPr="00A16AC0">
        <w:rPr>
          <w:sz w:val="24"/>
          <w:szCs w:val="24"/>
        </w:rPr>
        <w:t xml:space="preserve">The butcher would lose trade if </w:t>
      </w:r>
      <w:r w:rsidR="00FD26A7" w:rsidRPr="00A16AC0">
        <w:rPr>
          <w:sz w:val="24"/>
          <w:szCs w:val="24"/>
        </w:rPr>
        <w:t>s</w:t>
      </w:r>
      <w:r w:rsidRPr="00A16AC0">
        <w:rPr>
          <w:sz w:val="24"/>
          <w:szCs w:val="24"/>
        </w:rPr>
        <w:t>he got a reputation for being untrustworthy, for supplying ten sausages but charging for twelve. The butcher’s self-interest thus promotes the morality of fair-dealing.</w:t>
      </w:r>
      <w:r w:rsidR="00702693" w:rsidRPr="00A16AC0">
        <w:rPr>
          <w:sz w:val="24"/>
          <w:szCs w:val="24"/>
        </w:rPr>
        <w:t xml:space="preserve"> </w:t>
      </w:r>
      <w:r w:rsidRPr="00A16AC0">
        <w:rPr>
          <w:sz w:val="24"/>
          <w:szCs w:val="24"/>
        </w:rPr>
        <w:t xml:space="preserve"> Simi</w:t>
      </w:r>
      <w:r w:rsidR="00BB5E0E" w:rsidRPr="00A16AC0">
        <w:rPr>
          <w:sz w:val="24"/>
          <w:szCs w:val="24"/>
        </w:rPr>
        <w:t>la</w:t>
      </w:r>
      <w:r w:rsidRPr="00A16AC0">
        <w:rPr>
          <w:sz w:val="24"/>
          <w:szCs w:val="24"/>
        </w:rPr>
        <w:t>rly</w:t>
      </w:r>
      <w:r w:rsidR="001A581F" w:rsidRPr="00A16AC0">
        <w:rPr>
          <w:sz w:val="24"/>
          <w:szCs w:val="24"/>
        </w:rPr>
        <w:t>,</w:t>
      </w:r>
      <w:r w:rsidR="005416A9" w:rsidRPr="00A16AC0">
        <w:rPr>
          <w:sz w:val="24"/>
          <w:szCs w:val="24"/>
        </w:rPr>
        <w:t xml:space="preserve"> </w:t>
      </w:r>
      <w:r w:rsidRPr="00A16AC0">
        <w:rPr>
          <w:sz w:val="24"/>
          <w:szCs w:val="24"/>
        </w:rPr>
        <w:t>from the customers’ perspective</w:t>
      </w:r>
      <w:r w:rsidR="005416A9" w:rsidRPr="00A16AC0">
        <w:rPr>
          <w:sz w:val="24"/>
          <w:szCs w:val="24"/>
        </w:rPr>
        <w:t xml:space="preserve">, </w:t>
      </w:r>
      <w:r w:rsidR="00BB5E0E" w:rsidRPr="00A16AC0">
        <w:rPr>
          <w:sz w:val="24"/>
          <w:szCs w:val="24"/>
        </w:rPr>
        <w:t>it ‘pays’ to be a good credit risk.</w:t>
      </w:r>
      <w:r w:rsidRPr="00A16AC0">
        <w:rPr>
          <w:sz w:val="24"/>
          <w:szCs w:val="24"/>
        </w:rPr>
        <w:t xml:space="preserve"> </w:t>
      </w:r>
      <w:r w:rsidR="005416A9" w:rsidRPr="00A16AC0">
        <w:rPr>
          <w:sz w:val="24"/>
          <w:szCs w:val="24"/>
        </w:rPr>
        <w:t xml:space="preserve">The bank </w:t>
      </w:r>
      <w:r w:rsidR="00BB5E0E" w:rsidRPr="00A16AC0">
        <w:rPr>
          <w:sz w:val="24"/>
          <w:szCs w:val="24"/>
        </w:rPr>
        <w:t xml:space="preserve">will not lend to me if I have a record of default. </w:t>
      </w:r>
      <w:r w:rsidR="001C671D" w:rsidRPr="00A16AC0">
        <w:rPr>
          <w:sz w:val="24"/>
          <w:szCs w:val="24"/>
        </w:rPr>
        <w:t>The bank gains from interest on the loan</w:t>
      </w:r>
      <w:r w:rsidR="00702693" w:rsidRPr="00A16AC0">
        <w:rPr>
          <w:sz w:val="24"/>
          <w:szCs w:val="24"/>
        </w:rPr>
        <w:t>,</w:t>
      </w:r>
      <w:r w:rsidR="001C671D" w:rsidRPr="00A16AC0">
        <w:rPr>
          <w:sz w:val="24"/>
          <w:szCs w:val="24"/>
        </w:rPr>
        <w:t xml:space="preserve"> I gain from having funds to expand my business or go on holiday</w:t>
      </w:r>
      <w:r w:rsidR="005C62C7" w:rsidRPr="00A16AC0">
        <w:rPr>
          <w:sz w:val="24"/>
          <w:szCs w:val="24"/>
        </w:rPr>
        <w:t>.</w:t>
      </w:r>
      <w:r w:rsidR="00630FEE" w:rsidRPr="00A16AC0">
        <w:rPr>
          <w:sz w:val="24"/>
          <w:szCs w:val="24"/>
        </w:rPr>
        <w:t xml:space="preserve"> </w:t>
      </w:r>
      <w:r w:rsidR="005416A9" w:rsidRPr="00A16AC0">
        <w:rPr>
          <w:sz w:val="24"/>
          <w:szCs w:val="24"/>
        </w:rPr>
        <w:t xml:space="preserve">To bring out the significance of this mutuality, we can in </w:t>
      </w:r>
      <w:r w:rsidR="004837F9" w:rsidRPr="00A16AC0">
        <w:rPr>
          <w:sz w:val="24"/>
          <w:szCs w:val="24"/>
        </w:rPr>
        <w:t xml:space="preserve">an </w:t>
      </w:r>
      <w:r w:rsidR="005416A9" w:rsidRPr="00A16AC0">
        <w:rPr>
          <w:sz w:val="24"/>
          <w:szCs w:val="24"/>
        </w:rPr>
        <w:t>abstract</w:t>
      </w:r>
      <w:r w:rsidR="00F574B8" w:rsidRPr="00A16AC0">
        <w:rPr>
          <w:sz w:val="24"/>
          <w:szCs w:val="24"/>
        </w:rPr>
        <w:t>, simplified manner</w:t>
      </w:r>
      <w:r w:rsidR="00FD26A7" w:rsidRPr="00A16AC0">
        <w:rPr>
          <w:sz w:val="24"/>
          <w:szCs w:val="24"/>
        </w:rPr>
        <w:t xml:space="preserve"> </w:t>
      </w:r>
      <w:r w:rsidR="005416A9" w:rsidRPr="00A16AC0">
        <w:rPr>
          <w:sz w:val="24"/>
          <w:szCs w:val="24"/>
        </w:rPr>
        <w:t>identify three ways by which</w:t>
      </w:r>
      <w:r w:rsidR="005C62C7" w:rsidRPr="00A16AC0">
        <w:rPr>
          <w:sz w:val="24"/>
          <w:szCs w:val="24"/>
        </w:rPr>
        <w:t xml:space="preserve"> I can get somethi</w:t>
      </w:r>
      <w:r w:rsidR="005416A9" w:rsidRPr="00A16AC0">
        <w:rPr>
          <w:sz w:val="24"/>
          <w:szCs w:val="24"/>
        </w:rPr>
        <w:t>n</w:t>
      </w:r>
      <w:r w:rsidR="005C62C7" w:rsidRPr="00A16AC0">
        <w:rPr>
          <w:sz w:val="24"/>
          <w:szCs w:val="24"/>
        </w:rPr>
        <w:t>g</w:t>
      </w:r>
      <w:r w:rsidR="005416A9" w:rsidRPr="00A16AC0">
        <w:rPr>
          <w:sz w:val="24"/>
          <w:szCs w:val="24"/>
        </w:rPr>
        <w:t xml:space="preserve"> I </w:t>
      </w:r>
      <w:r w:rsidR="005C62C7" w:rsidRPr="00A16AC0">
        <w:rPr>
          <w:sz w:val="24"/>
          <w:szCs w:val="24"/>
        </w:rPr>
        <w:t>w</w:t>
      </w:r>
      <w:r w:rsidR="005416A9" w:rsidRPr="00A16AC0">
        <w:rPr>
          <w:sz w:val="24"/>
          <w:szCs w:val="24"/>
        </w:rPr>
        <w:t>ant that</w:t>
      </w:r>
      <w:r w:rsidR="001C671D" w:rsidRPr="00A16AC0">
        <w:rPr>
          <w:sz w:val="24"/>
          <w:szCs w:val="24"/>
        </w:rPr>
        <w:t xml:space="preserve"> you possess</w:t>
      </w:r>
      <w:r w:rsidR="005C62C7" w:rsidRPr="00A16AC0">
        <w:rPr>
          <w:sz w:val="24"/>
          <w:szCs w:val="24"/>
        </w:rPr>
        <w:t xml:space="preserve">. </w:t>
      </w:r>
    </w:p>
    <w:p w:rsidR="00BE628F" w:rsidRPr="00A16AC0" w:rsidRDefault="005C62C7" w:rsidP="00A16AC0">
      <w:pPr>
        <w:spacing w:line="360" w:lineRule="auto"/>
        <w:ind w:firstLine="720"/>
        <w:jc w:val="both"/>
        <w:rPr>
          <w:sz w:val="24"/>
          <w:szCs w:val="24"/>
        </w:rPr>
      </w:pPr>
      <w:r w:rsidRPr="00A16AC0">
        <w:rPr>
          <w:sz w:val="24"/>
          <w:szCs w:val="24"/>
        </w:rPr>
        <w:t>First,</w:t>
      </w:r>
      <w:r w:rsidR="001C671D" w:rsidRPr="00A16AC0">
        <w:rPr>
          <w:sz w:val="24"/>
          <w:szCs w:val="24"/>
        </w:rPr>
        <w:t xml:space="preserve"> </w:t>
      </w:r>
      <w:r w:rsidR="000A6A5A" w:rsidRPr="00A16AC0">
        <w:rPr>
          <w:sz w:val="24"/>
          <w:szCs w:val="24"/>
        </w:rPr>
        <w:t xml:space="preserve">I can take it. To make this the default interaction is to subscribe to a Hobbesian model where competition, together with lack of trust </w:t>
      </w:r>
      <w:r w:rsidR="00F574B8" w:rsidRPr="00A16AC0">
        <w:rPr>
          <w:sz w:val="24"/>
          <w:szCs w:val="24"/>
        </w:rPr>
        <w:t xml:space="preserve">(what he calls ‘diffidence’) </w:t>
      </w:r>
      <w:r w:rsidR="000A6A5A" w:rsidRPr="00A16AC0">
        <w:rPr>
          <w:sz w:val="24"/>
          <w:szCs w:val="24"/>
        </w:rPr>
        <w:t>and the need to be superior, produces  as he famously says, an absence of  ‘industry’ and a s</w:t>
      </w:r>
      <w:r w:rsidR="001A581F" w:rsidRPr="00A16AC0">
        <w:rPr>
          <w:sz w:val="24"/>
          <w:szCs w:val="24"/>
        </w:rPr>
        <w:t>h</w:t>
      </w:r>
      <w:r w:rsidR="000A6A5A" w:rsidRPr="00A16AC0">
        <w:rPr>
          <w:sz w:val="24"/>
          <w:szCs w:val="24"/>
        </w:rPr>
        <w:t>ort, miserable brutish existence.</w:t>
      </w:r>
      <w:r w:rsidR="002A3D87">
        <w:rPr>
          <w:sz w:val="24"/>
          <w:szCs w:val="24"/>
        </w:rPr>
        <w:t xml:space="preserve"> Hobbes, 1991, Ch.13)</w:t>
      </w:r>
      <w:r w:rsidR="0061106C">
        <w:rPr>
          <w:sz w:val="24"/>
          <w:szCs w:val="24"/>
        </w:rPr>
        <w:t>.</w:t>
      </w:r>
      <w:r w:rsidR="000A6A5A" w:rsidRPr="00A16AC0">
        <w:rPr>
          <w:sz w:val="24"/>
          <w:szCs w:val="24"/>
        </w:rPr>
        <w:t xml:space="preserve">  What prevents me from taking what I want is fear of punishment from the sovereign, the artificial person (Leviathan) created by mutual covenant. </w:t>
      </w:r>
      <w:r w:rsidR="006E6886" w:rsidRPr="00A16AC0">
        <w:rPr>
          <w:sz w:val="24"/>
          <w:szCs w:val="24"/>
        </w:rPr>
        <w:t xml:space="preserve">The Scots as we have seen reject this argument </w:t>
      </w:r>
      <w:r w:rsidR="00FD26A7" w:rsidRPr="00A16AC0">
        <w:rPr>
          <w:sz w:val="24"/>
          <w:szCs w:val="24"/>
        </w:rPr>
        <w:t>because it rests</w:t>
      </w:r>
      <w:r w:rsidR="006E6886" w:rsidRPr="00A16AC0">
        <w:rPr>
          <w:sz w:val="24"/>
          <w:szCs w:val="24"/>
        </w:rPr>
        <w:t xml:space="preserve"> on a faulty reading of human nature</w:t>
      </w:r>
      <w:r w:rsidR="006C0070" w:rsidRPr="00A16AC0">
        <w:rPr>
          <w:sz w:val="24"/>
          <w:szCs w:val="24"/>
        </w:rPr>
        <w:t>. Society is not held together through fear. As Hume argues all governments rest on ‘opinion’ and he is explicit that fear is only a ‘secondary’ principle, although, of course, it is has a role to play (</w:t>
      </w:r>
      <w:r w:rsidR="002A3D87">
        <w:rPr>
          <w:sz w:val="24"/>
          <w:szCs w:val="24"/>
        </w:rPr>
        <w:t>Hume, 19</w:t>
      </w:r>
      <w:r w:rsidR="00D235A0">
        <w:rPr>
          <w:sz w:val="24"/>
          <w:szCs w:val="24"/>
        </w:rPr>
        <w:t>87</w:t>
      </w:r>
      <w:r w:rsidR="00A3407F">
        <w:rPr>
          <w:sz w:val="24"/>
          <w:szCs w:val="24"/>
        </w:rPr>
        <w:t>a</w:t>
      </w:r>
      <w:r w:rsidR="00D235A0">
        <w:rPr>
          <w:sz w:val="24"/>
          <w:szCs w:val="24"/>
        </w:rPr>
        <w:t>,</w:t>
      </w:r>
      <w:r w:rsidR="002A3D87">
        <w:rPr>
          <w:sz w:val="24"/>
          <w:szCs w:val="24"/>
        </w:rPr>
        <w:t xml:space="preserve"> </w:t>
      </w:r>
      <w:r w:rsidR="006C0070" w:rsidRPr="00A16AC0">
        <w:rPr>
          <w:sz w:val="24"/>
          <w:szCs w:val="24"/>
        </w:rPr>
        <w:t xml:space="preserve">33-4).  Hobbesian society thus lacks cohesion; its </w:t>
      </w:r>
      <w:r w:rsidR="00FD26A7" w:rsidRPr="00A16AC0">
        <w:rPr>
          <w:sz w:val="24"/>
          <w:szCs w:val="24"/>
        </w:rPr>
        <w:t xml:space="preserve">enforced social order is </w:t>
      </w:r>
      <w:r w:rsidR="006E6886" w:rsidRPr="00A16AC0">
        <w:rPr>
          <w:sz w:val="24"/>
          <w:szCs w:val="24"/>
        </w:rPr>
        <w:t xml:space="preserve">always prone to internal dissolution through the exercise of the residual natural right of self-preservation. </w:t>
      </w:r>
    </w:p>
    <w:p w:rsidR="009B526E" w:rsidRPr="00A16AC0" w:rsidRDefault="005C62C7" w:rsidP="00A16AC0">
      <w:pPr>
        <w:spacing w:line="360" w:lineRule="auto"/>
        <w:ind w:firstLine="720"/>
        <w:jc w:val="both"/>
        <w:rPr>
          <w:sz w:val="24"/>
          <w:szCs w:val="24"/>
        </w:rPr>
      </w:pPr>
      <w:r w:rsidRPr="00A16AC0">
        <w:rPr>
          <w:sz w:val="24"/>
          <w:szCs w:val="24"/>
        </w:rPr>
        <w:t xml:space="preserve">Second, </w:t>
      </w:r>
      <w:r w:rsidR="000A6A5A" w:rsidRPr="00A16AC0">
        <w:rPr>
          <w:sz w:val="24"/>
          <w:szCs w:val="24"/>
        </w:rPr>
        <w:t xml:space="preserve">I can receive it as a gift. Compared to </w:t>
      </w:r>
      <w:r w:rsidR="00FD26A7" w:rsidRPr="00A16AC0">
        <w:rPr>
          <w:sz w:val="24"/>
          <w:szCs w:val="24"/>
        </w:rPr>
        <w:t xml:space="preserve">the </w:t>
      </w:r>
      <w:r w:rsidR="000A6A5A" w:rsidRPr="00A16AC0">
        <w:rPr>
          <w:sz w:val="24"/>
          <w:szCs w:val="24"/>
        </w:rPr>
        <w:t>Hobbes</w:t>
      </w:r>
      <w:r w:rsidR="00FD26A7" w:rsidRPr="00A16AC0">
        <w:rPr>
          <w:sz w:val="24"/>
          <w:szCs w:val="24"/>
        </w:rPr>
        <w:t xml:space="preserve"> model</w:t>
      </w:r>
      <w:r w:rsidR="005C17C7" w:rsidRPr="00A16AC0">
        <w:rPr>
          <w:sz w:val="24"/>
          <w:szCs w:val="24"/>
        </w:rPr>
        <w:t>,</w:t>
      </w:r>
      <w:r w:rsidR="000A6A5A" w:rsidRPr="00A16AC0">
        <w:rPr>
          <w:sz w:val="24"/>
          <w:szCs w:val="24"/>
        </w:rPr>
        <w:t xml:space="preserve"> this is</w:t>
      </w:r>
      <w:r w:rsidR="00E3576E" w:rsidRPr="00A16AC0">
        <w:rPr>
          <w:sz w:val="24"/>
          <w:szCs w:val="24"/>
        </w:rPr>
        <w:t>, as typically understood,</w:t>
      </w:r>
      <w:r w:rsidR="000A6A5A" w:rsidRPr="00A16AC0">
        <w:rPr>
          <w:sz w:val="24"/>
          <w:szCs w:val="24"/>
        </w:rPr>
        <w:t xml:space="preserve"> a ‘moral’ transaction. There is a virtuous motive (benevolence or Christian duty) for a virtuous act (</w:t>
      </w:r>
      <w:r w:rsidR="00E3576E" w:rsidRPr="00A16AC0">
        <w:rPr>
          <w:sz w:val="24"/>
          <w:szCs w:val="24"/>
        </w:rPr>
        <w:t xml:space="preserve">making others happy </w:t>
      </w:r>
      <w:r w:rsidR="000A6A5A" w:rsidRPr="00A16AC0">
        <w:rPr>
          <w:sz w:val="24"/>
          <w:szCs w:val="24"/>
        </w:rPr>
        <w:t xml:space="preserve">or </w:t>
      </w:r>
      <w:r w:rsidR="00E3576E" w:rsidRPr="00A16AC0">
        <w:rPr>
          <w:sz w:val="24"/>
          <w:szCs w:val="24"/>
        </w:rPr>
        <w:t xml:space="preserve">giving to </w:t>
      </w:r>
      <w:r w:rsidR="000A6A5A" w:rsidRPr="00A16AC0">
        <w:rPr>
          <w:sz w:val="24"/>
          <w:szCs w:val="24"/>
        </w:rPr>
        <w:t>charity). This is the model that would seem to underlie Brown’s own</w:t>
      </w:r>
      <w:r w:rsidR="000E07F9" w:rsidRPr="00A16AC0">
        <w:rPr>
          <w:sz w:val="24"/>
          <w:szCs w:val="24"/>
        </w:rPr>
        <w:t xml:space="preserve"> prescriptions. However, this is unstable</w:t>
      </w:r>
      <w:r w:rsidR="00FD26A7" w:rsidRPr="00A16AC0">
        <w:rPr>
          <w:sz w:val="24"/>
          <w:szCs w:val="24"/>
        </w:rPr>
        <w:t>;</w:t>
      </w:r>
      <w:r w:rsidR="000E07F9" w:rsidRPr="00A16AC0">
        <w:rPr>
          <w:sz w:val="24"/>
          <w:szCs w:val="24"/>
        </w:rPr>
        <w:t xml:space="preserve"> it too can be seen to be a rope that cannot bear much </w:t>
      </w:r>
      <w:r w:rsidRPr="00A16AC0">
        <w:rPr>
          <w:sz w:val="24"/>
          <w:szCs w:val="24"/>
        </w:rPr>
        <w:t>w</w:t>
      </w:r>
      <w:r w:rsidR="000E07F9" w:rsidRPr="00A16AC0">
        <w:rPr>
          <w:sz w:val="24"/>
          <w:szCs w:val="24"/>
        </w:rPr>
        <w:t xml:space="preserve">eight. The reason for this is its discretionary element. </w:t>
      </w:r>
      <w:r w:rsidR="006E6886" w:rsidRPr="00A16AC0">
        <w:rPr>
          <w:sz w:val="24"/>
          <w:szCs w:val="24"/>
        </w:rPr>
        <w:t>B</w:t>
      </w:r>
      <w:r w:rsidR="000E07F9" w:rsidRPr="00A16AC0">
        <w:rPr>
          <w:sz w:val="24"/>
          <w:szCs w:val="24"/>
        </w:rPr>
        <w:t>enevolence</w:t>
      </w:r>
      <w:r w:rsidR="006E6886" w:rsidRPr="00A16AC0">
        <w:rPr>
          <w:sz w:val="24"/>
          <w:szCs w:val="24"/>
        </w:rPr>
        <w:t xml:space="preserve"> is an imperfect obligation, that is, i</w:t>
      </w:r>
      <w:r w:rsidR="000E07F9" w:rsidRPr="00A16AC0">
        <w:rPr>
          <w:sz w:val="24"/>
          <w:szCs w:val="24"/>
        </w:rPr>
        <w:t>t cannot be externally co</w:t>
      </w:r>
      <w:r w:rsidR="004837F9" w:rsidRPr="00A16AC0">
        <w:rPr>
          <w:sz w:val="24"/>
          <w:szCs w:val="24"/>
        </w:rPr>
        <w:t>mpelled. Even if it is accepted</w:t>
      </w:r>
      <w:r w:rsidR="000E07F9" w:rsidRPr="00A16AC0">
        <w:rPr>
          <w:sz w:val="24"/>
          <w:szCs w:val="24"/>
        </w:rPr>
        <w:t xml:space="preserve"> with Brown that one ought to be benevolent or heed one’s Christian duty, it does not have </w:t>
      </w:r>
      <w:r w:rsidR="00EE1145" w:rsidRPr="00A16AC0">
        <w:rPr>
          <w:sz w:val="24"/>
          <w:szCs w:val="24"/>
        </w:rPr>
        <w:t xml:space="preserve">a sufficiently </w:t>
      </w:r>
      <w:r w:rsidR="000E07F9" w:rsidRPr="00A16AC0">
        <w:rPr>
          <w:sz w:val="24"/>
          <w:szCs w:val="24"/>
        </w:rPr>
        <w:t>cohesive force</w:t>
      </w:r>
      <w:r w:rsidR="00EE1145" w:rsidRPr="00A16AC0">
        <w:rPr>
          <w:sz w:val="24"/>
          <w:szCs w:val="24"/>
        </w:rPr>
        <w:t xml:space="preserve"> in a commercial society.</w:t>
      </w:r>
      <w:r w:rsidR="00FD26A7" w:rsidRPr="00A16AC0">
        <w:rPr>
          <w:sz w:val="24"/>
          <w:szCs w:val="24"/>
        </w:rPr>
        <w:t xml:space="preserve"> </w:t>
      </w:r>
      <w:r w:rsidR="00AB4452" w:rsidRPr="00A16AC0">
        <w:rPr>
          <w:sz w:val="24"/>
          <w:szCs w:val="24"/>
        </w:rPr>
        <w:t xml:space="preserve">Individuals can (should) </w:t>
      </w:r>
      <w:r w:rsidR="00FD6977" w:rsidRPr="00A16AC0">
        <w:rPr>
          <w:sz w:val="24"/>
          <w:szCs w:val="24"/>
        </w:rPr>
        <w:t xml:space="preserve">act ‘morally’ and </w:t>
      </w:r>
      <w:r w:rsidR="00AB4452" w:rsidRPr="00A16AC0">
        <w:rPr>
          <w:sz w:val="24"/>
          <w:szCs w:val="24"/>
        </w:rPr>
        <w:t>follow their conscience but that cannot reliably be generalised</w:t>
      </w:r>
      <w:r w:rsidR="00FD6977" w:rsidRPr="00A16AC0">
        <w:rPr>
          <w:sz w:val="24"/>
          <w:szCs w:val="24"/>
        </w:rPr>
        <w:t xml:space="preserve"> as </w:t>
      </w:r>
      <w:r w:rsidR="005121A2" w:rsidRPr="00A16AC0">
        <w:rPr>
          <w:sz w:val="24"/>
          <w:szCs w:val="24"/>
        </w:rPr>
        <w:t xml:space="preserve">a </w:t>
      </w:r>
      <w:r w:rsidR="00FD6977" w:rsidRPr="00A16AC0">
        <w:rPr>
          <w:sz w:val="24"/>
          <w:szCs w:val="24"/>
        </w:rPr>
        <w:t>societally operant principle</w:t>
      </w:r>
      <w:r w:rsidR="00AB4452" w:rsidRPr="00A16AC0">
        <w:rPr>
          <w:sz w:val="24"/>
          <w:szCs w:val="24"/>
        </w:rPr>
        <w:t xml:space="preserve">. </w:t>
      </w:r>
      <w:r w:rsidR="006E6886" w:rsidRPr="00A16AC0">
        <w:rPr>
          <w:sz w:val="24"/>
          <w:szCs w:val="24"/>
        </w:rPr>
        <w:t>For example, p</w:t>
      </w:r>
      <w:r w:rsidR="00AB4452" w:rsidRPr="00A16AC0">
        <w:rPr>
          <w:sz w:val="24"/>
          <w:szCs w:val="24"/>
        </w:rPr>
        <w:t xml:space="preserve">erhaps I think </w:t>
      </w:r>
      <w:r w:rsidR="00014C44" w:rsidRPr="00A16AC0">
        <w:rPr>
          <w:sz w:val="24"/>
          <w:szCs w:val="24"/>
        </w:rPr>
        <w:t>(limited)</w:t>
      </w:r>
      <w:r w:rsidR="00702693" w:rsidRPr="00A16AC0">
        <w:rPr>
          <w:sz w:val="24"/>
          <w:szCs w:val="24"/>
        </w:rPr>
        <w:t xml:space="preserve"> </w:t>
      </w:r>
      <w:r w:rsidR="00AB4452" w:rsidRPr="00A16AC0">
        <w:rPr>
          <w:sz w:val="24"/>
          <w:szCs w:val="24"/>
        </w:rPr>
        <w:t xml:space="preserve">public resources should go to providing for the homeless, you that they should go to cancer patients. Though we disagree yet we both could use the language of </w:t>
      </w:r>
      <w:r w:rsidR="00FD6977" w:rsidRPr="00A16AC0">
        <w:rPr>
          <w:sz w:val="24"/>
          <w:szCs w:val="24"/>
        </w:rPr>
        <w:t>‘</w:t>
      </w:r>
      <w:r w:rsidR="001A581F" w:rsidRPr="00A16AC0">
        <w:rPr>
          <w:sz w:val="24"/>
          <w:szCs w:val="24"/>
        </w:rPr>
        <w:t>morality</w:t>
      </w:r>
      <w:r w:rsidR="00FD6977" w:rsidRPr="00A16AC0">
        <w:rPr>
          <w:sz w:val="24"/>
          <w:szCs w:val="24"/>
        </w:rPr>
        <w:t>’</w:t>
      </w:r>
      <w:r w:rsidR="001A581F" w:rsidRPr="00A16AC0">
        <w:rPr>
          <w:sz w:val="24"/>
          <w:szCs w:val="24"/>
        </w:rPr>
        <w:t xml:space="preserve"> </w:t>
      </w:r>
      <w:r w:rsidR="00AB4452" w:rsidRPr="00A16AC0">
        <w:rPr>
          <w:sz w:val="24"/>
          <w:szCs w:val="24"/>
        </w:rPr>
        <w:t xml:space="preserve">to promote our </w:t>
      </w:r>
      <w:r w:rsidR="001A581F" w:rsidRPr="00A16AC0">
        <w:rPr>
          <w:sz w:val="24"/>
          <w:szCs w:val="24"/>
        </w:rPr>
        <w:t xml:space="preserve">conflicting </w:t>
      </w:r>
      <w:r w:rsidR="00AB4452" w:rsidRPr="00A16AC0">
        <w:rPr>
          <w:sz w:val="24"/>
          <w:szCs w:val="24"/>
        </w:rPr>
        <w:t>choice</w:t>
      </w:r>
      <w:r w:rsidR="001A581F" w:rsidRPr="00A16AC0">
        <w:rPr>
          <w:sz w:val="24"/>
          <w:szCs w:val="24"/>
        </w:rPr>
        <w:t>s</w:t>
      </w:r>
      <w:r w:rsidR="005121A2" w:rsidRPr="00A16AC0">
        <w:rPr>
          <w:sz w:val="24"/>
          <w:szCs w:val="24"/>
        </w:rPr>
        <w:t>. It is on this basis</w:t>
      </w:r>
      <w:r w:rsidR="008C3FAE" w:rsidRPr="00A16AC0">
        <w:rPr>
          <w:sz w:val="24"/>
          <w:szCs w:val="24"/>
        </w:rPr>
        <w:t xml:space="preserve"> </w:t>
      </w:r>
      <w:r w:rsidR="005121A2" w:rsidRPr="00A16AC0">
        <w:rPr>
          <w:sz w:val="24"/>
          <w:szCs w:val="24"/>
        </w:rPr>
        <w:t xml:space="preserve">that </w:t>
      </w:r>
      <w:r w:rsidR="008C3FAE" w:rsidRPr="00A16AC0">
        <w:rPr>
          <w:sz w:val="24"/>
          <w:szCs w:val="24"/>
        </w:rPr>
        <w:t>Hume criticises ‘natural morality’ for potentially exacerbating rather than resolving social disagreements</w:t>
      </w:r>
      <w:r w:rsidR="0061106C">
        <w:rPr>
          <w:sz w:val="24"/>
          <w:szCs w:val="24"/>
        </w:rPr>
        <w:t xml:space="preserve"> (Hume, 1978,</w:t>
      </w:r>
      <w:r w:rsidR="0072751F" w:rsidRPr="00A16AC0">
        <w:rPr>
          <w:sz w:val="24"/>
          <w:szCs w:val="24"/>
        </w:rPr>
        <w:t xml:space="preserve"> </w:t>
      </w:r>
      <w:r w:rsidR="00FD6977" w:rsidRPr="00A16AC0">
        <w:rPr>
          <w:sz w:val="24"/>
          <w:szCs w:val="24"/>
        </w:rPr>
        <w:t>489</w:t>
      </w:r>
      <w:r w:rsidR="005121A2" w:rsidRPr="00A16AC0">
        <w:rPr>
          <w:sz w:val="24"/>
          <w:szCs w:val="24"/>
        </w:rPr>
        <w:t>)</w:t>
      </w:r>
      <w:r w:rsidR="008C3FAE" w:rsidRPr="00A16AC0">
        <w:rPr>
          <w:sz w:val="24"/>
          <w:szCs w:val="24"/>
        </w:rPr>
        <w:t xml:space="preserve">.  </w:t>
      </w:r>
    </w:p>
    <w:p w:rsidR="006D789A" w:rsidRPr="00A16AC0" w:rsidRDefault="00630FEE" w:rsidP="00A16AC0">
      <w:pPr>
        <w:spacing w:line="360" w:lineRule="auto"/>
        <w:ind w:firstLine="720"/>
        <w:jc w:val="both"/>
        <w:rPr>
          <w:sz w:val="24"/>
          <w:szCs w:val="24"/>
        </w:rPr>
      </w:pPr>
      <w:r w:rsidRPr="00A16AC0">
        <w:rPr>
          <w:sz w:val="24"/>
          <w:szCs w:val="24"/>
        </w:rPr>
        <w:t xml:space="preserve">Third, </w:t>
      </w:r>
      <w:r w:rsidR="00AB4452" w:rsidRPr="00A16AC0">
        <w:rPr>
          <w:sz w:val="24"/>
          <w:szCs w:val="24"/>
        </w:rPr>
        <w:t xml:space="preserve">I can barter or exchange. </w:t>
      </w:r>
      <w:r w:rsidR="005121A2" w:rsidRPr="00A16AC0">
        <w:rPr>
          <w:sz w:val="24"/>
          <w:szCs w:val="24"/>
        </w:rPr>
        <w:t xml:space="preserve">Suppose </w:t>
      </w:r>
      <w:r w:rsidR="00AB4452" w:rsidRPr="00A16AC0">
        <w:rPr>
          <w:sz w:val="24"/>
          <w:szCs w:val="24"/>
        </w:rPr>
        <w:t xml:space="preserve">I have two </w:t>
      </w:r>
      <w:r w:rsidR="00526F14" w:rsidRPr="00A16AC0">
        <w:rPr>
          <w:sz w:val="24"/>
          <w:szCs w:val="24"/>
        </w:rPr>
        <w:t>knives and no forks</w:t>
      </w:r>
      <w:r w:rsidR="00AB4452" w:rsidRPr="00A16AC0">
        <w:rPr>
          <w:sz w:val="24"/>
          <w:szCs w:val="24"/>
        </w:rPr>
        <w:t>, you have two</w:t>
      </w:r>
      <w:r w:rsidR="00526F14" w:rsidRPr="00A16AC0">
        <w:rPr>
          <w:sz w:val="24"/>
          <w:szCs w:val="24"/>
        </w:rPr>
        <w:t xml:space="preserve"> forks</w:t>
      </w:r>
      <w:r w:rsidR="00AB4452" w:rsidRPr="00A16AC0">
        <w:rPr>
          <w:sz w:val="24"/>
          <w:szCs w:val="24"/>
        </w:rPr>
        <w:t xml:space="preserve"> and no </w:t>
      </w:r>
      <w:r w:rsidR="00526F14" w:rsidRPr="00A16AC0">
        <w:rPr>
          <w:sz w:val="24"/>
          <w:szCs w:val="24"/>
        </w:rPr>
        <w:t>kn</w:t>
      </w:r>
      <w:r w:rsidR="003C7310" w:rsidRPr="00A16AC0">
        <w:rPr>
          <w:sz w:val="24"/>
          <w:szCs w:val="24"/>
        </w:rPr>
        <w:t>i</w:t>
      </w:r>
      <w:r w:rsidR="00526F14" w:rsidRPr="00A16AC0">
        <w:rPr>
          <w:sz w:val="24"/>
          <w:szCs w:val="24"/>
        </w:rPr>
        <w:t>ves</w:t>
      </w:r>
      <w:r w:rsidR="00AB4452" w:rsidRPr="00A16AC0">
        <w:rPr>
          <w:sz w:val="24"/>
          <w:szCs w:val="24"/>
        </w:rPr>
        <w:t xml:space="preserve">. We both, as it happens, want </w:t>
      </w:r>
      <w:r w:rsidR="00526F14" w:rsidRPr="00A16AC0">
        <w:rPr>
          <w:sz w:val="24"/>
          <w:szCs w:val="24"/>
        </w:rPr>
        <w:t>a knife and fork.</w:t>
      </w:r>
      <w:r w:rsidR="00AB4452" w:rsidRPr="00A16AC0">
        <w:rPr>
          <w:sz w:val="24"/>
          <w:szCs w:val="24"/>
        </w:rPr>
        <w:t xml:space="preserve"> </w:t>
      </w:r>
      <w:r w:rsidR="0035224F" w:rsidRPr="00A16AC0">
        <w:rPr>
          <w:sz w:val="24"/>
          <w:szCs w:val="24"/>
        </w:rPr>
        <w:t>Following our own self-interest w</w:t>
      </w:r>
      <w:r w:rsidR="00AB4452" w:rsidRPr="00A16AC0">
        <w:rPr>
          <w:sz w:val="24"/>
          <w:szCs w:val="24"/>
        </w:rPr>
        <w:t>e can thus trade and both get what we want. Nothing in this transaction relies on us knowing each other</w:t>
      </w:r>
      <w:r w:rsidR="007A2E96" w:rsidRPr="00A16AC0">
        <w:rPr>
          <w:sz w:val="24"/>
          <w:szCs w:val="24"/>
        </w:rPr>
        <w:t xml:space="preserve">, it thus comports with </w:t>
      </w:r>
      <w:r w:rsidR="008C3FAE" w:rsidRPr="00A16AC0">
        <w:rPr>
          <w:sz w:val="24"/>
          <w:szCs w:val="24"/>
        </w:rPr>
        <w:t xml:space="preserve">what Smith calls </w:t>
      </w:r>
      <w:r w:rsidR="007A2E96" w:rsidRPr="00A16AC0">
        <w:rPr>
          <w:sz w:val="24"/>
          <w:szCs w:val="24"/>
        </w:rPr>
        <w:t>an ‘assembly of strangers’</w:t>
      </w:r>
      <w:r w:rsidR="00014C44" w:rsidRPr="00A16AC0">
        <w:rPr>
          <w:sz w:val="24"/>
          <w:szCs w:val="24"/>
        </w:rPr>
        <w:t xml:space="preserve"> or </w:t>
      </w:r>
      <w:r w:rsidR="008C3FAE" w:rsidRPr="00A16AC0">
        <w:rPr>
          <w:sz w:val="24"/>
          <w:szCs w:val="24"/>
        </w:rPr>
        <w:t xml:space="preserve">the </w:t>
      </w:r>
      <w:r w:rsidR="00014C44" w:rsidRPr="00A16AC0">
        <w:rPr>
          <w:sz w:val="24"/>
          <w:szCs w:val="24"/>
        </w:rPr>
        <w:t>prevailing circumstances of life in a commercial society</w:t>
      </w:r>
      <w:r w:rsidR="006E6886" w:rsidRPr="00A16AC0">
        <w:rPr>
          <w:sz w:val="24"/>
          <w:szCs w:val="24"/>
        </w:rPr>
        <w:t xml:space="preserve"> (</w:t>
      </w:r>
      <w:r w:rsidR="00E26E97">
        <w:rPr>
          <w:sz w:val="24"/>
          <w:szCs w:val="24"/>
        </w:rPr>
        <w:t>S</w:t>
      </w:r>
      <w:r w:rsidR="0061106C">
        <w:rPr>
          <w:sz w:val="24"/>
          <w:szCs w:val="24"/>
        </w:rPr>
        <w:t>mith, 1982a,</w:t>
      </w:r>
      <w:r w:rsidR="006E6886" w:rsidRPr="00A16AC0">
        <w:rPr>
          <w:sz w:val="24"/>
          <w:szCs w:val="24"/>
        </w:rPr>
        <w:t xml:space="preserve"> </w:t>
      </w:r>
      <w:r w:rsidR="00DD7385" w:rsidRPr="00A16AC0">
        <w:rPr>
          <w:sz w:val="24"/>
          <w:szCs w:val="24"/>
        </w:rPr>
        <w:t>23</w:t>
      </w:r>
      <w:r w:rsidR="006E6886" w:rsidRPr="00A16AC0">
        <w:rPr>
          <w:sz w:val="24"/>
          <w:szCs w:val="24"/>
        </w:rPr>
        <w:t>)</w:t>
      </w:r>
      <w:r w:rsidR="00014C44" w:rsidRPr="00A16AC0">
        <w:rPr>
          <w:sz w:val="24"/>
          <w:szCs w:val="24"/>
        </w:rPr>
        <w:t>.</w:t>
      </w:r>
      <w:r w:rsidR="007A2E96" w:rsidRPr="00A16AC0">
        <w:rPr>
          <w:sz w:val="24"/>
          <w:szCs w:val="24"/>
        </w:rPr>
        <w:t xml:space="preserve"> What it does rely on is the predictable force of self-interest. Unlike the first mode of interaction it does not depend on the threat of external sanction</w:t>
      </w:r>
      <w:r w:rsidR="006C0070" w:rsidRPr="00A16AC0">
        <w:rPr>
          <w:sz w:val="24"/>
          <w:szCs w:val="24"/>
        </w:rPr>
        <w:t xml:space="preserve"> to prevent me simply seizing one of your forks.</w:t>
      </w:r>
      <w:r w:rsidR="007A2E96" w:rsidRPr="00A16AC0">
        <w:rPr>
          <w:sz w:val="24"/>
          <w:szCs w:val="24"/>
        </w:rPr>
        <w:t xml:space="preserve"> Unlike the second mode it </w:t>
      </w:r>
      <w:r w:rsidR="00FD6977" w:rsidRPr="00A16AC0">
        <w:rPr>
          <w:sz w:val="24"/>
          <w:szCs w:val="24"/>
        </w:rPr>
        <w:t>does not depend on discretion</w:t>
      </w:r>
      <w:r w:rsidR="006E6886" w:rsidRPr="00A16AC0">
        <w:rPr>
          <w:sz w:val="24"/>
          <w:szCs w:val="24"/>
        </w:rPr>
        <w:t xml:space="preserve">; although I </w:t>
      </w:r>
      <w:r w:rsidR="00526F14" w:rsidRPr="00A16AC0">
        <w:rPr>
          <w:sz w:val="24"/>
          <w:szCs w:val="24"/>
        </w:rPr>
        <w:t xml:space="preserve">may </w:t>
      </w:r>
      <w:r w:rsidR="006E6886" w:rsidRPr="00A16AC0">
        <w:rPr>
          <w:sz w:val="24"/>
          <w:szCs w:val="24"/>
        </w:rPr>
        <w:t>have</w:t>
      </w:r>
      <w:r w:rsidR="00526F14" w:rsidRPr="00A16AC0">
        <w:rPr>
          <w:sz w:val="24"/>
          <w:szCs w:val="24"/>
        </w:rPr>
        <w:t xml:space="preserve"> only one knife</w:t>
      </w:r>
      <w:r w:rsidR="007A2E96" w:rsidRPr="00A16AC0">
        <w:rPr>
          <w:sz w:val="24"/>
          <w:szCs w:val="24"/>
        </w:rPr>
        <w:t xml:space="preserve"> you nonetheless </w:t>
      </w:r>
      <w:r w:rsidR="00526F14" w:rsidRPr="00A16AC0">
        <w:rPr>
          <w:sz w:val="24"/>
          <w:szCs w:val="24"/>
        </w:rPr>
        <w:t xml:space="preserve">could </w:t>
      </w:r>
      <w:r w:rsidR="007A2E96" w:rsidRPr="00A16AC0">
        <w:rPr>
          <w:sz w:val="24"/>
          <w:szCs w:val="24"/>
        </w:rPr>
        <w:t xml:space="preserve">gift </w:t>
      </w:r>
      <w:r w:rsidR="00014C44" w:rsidRPr="00A16AC0">
        <w:rPr>
          <w:sz w:val="24"/>
          <w:szCs w:val="24"/>
        </w:rPr>
        <w:t>me</w:t>
      </w:r>
      <w:r w:rsidR="00FD6977" w:rsidRPr="00A16AC0">
        <w:rPr>
          <w:sz w:val="24"/>
          <w:szCs w:val="24"/>
        </w:rPr>
        <w:t xml:space="preserve"> one of your </w:t>
      </w:r>
      <w:r w:rsidR="00526F14" w:rsidRPr="00A16AC0">
        <w:rPr>
          <w:sz w:val="24"/>
          <w:szCs w:val="24"/>
        </w:rPr>
        <w:t xml:space="preserve">forks </w:t>
      </w:r>
      <w:r w:rsidR="00FD6977" w:rsidRPr="00A16AC0">
        <w:rPr>
          <w:sz w:val="24"/>
          <w:szCs w:val="24"/>
        </w:rPr>
        <w:t>b</w:t>
      </w:r>
      <w:r w:rsidR="00014C44" w:rsidRPr="00A16AC0">
        <w:rPr>
          <w:sz w:val="24"/>
          <w:szCs w:val="24"/>
        </w:rPr>
        <w:t>ut</w:t>
      </w:r>
      <w:r w:rsidRPr="00A16AC0">
        <w:rPr>
          <w:sz w:val="24"/>
          <w:szCs w:val="24"/>
        </w:rPr>
        <w:t xml:space="preserve"> then again you may not. However, </w:t>
      </w:r>
      <w:r w:rsidR="007A2E96" w:rsidRPr="00A16AC0">
        <w:rPr>
          <w:sz w:val="24"/>
          <w:szCs w:val="24"/>
        </w:rPr>
        <w:t xml:space="preserve">if I have something you want in exchange then we both have a reason to do business. Of course it might be judged ‘moral’ for you to give </w:t>
      </w:r>
      <w:r w:rsidR="006C0070" w:rsidRPr="00A16AC0">
        <w:rPr>
          <w:sz w:val="24"/>
          <w:szCs w:val="24"/>
        </w:rPr>
        <w:t xml:space="preserve">me </w:t>
      </w:r>
      <w:r w:rsidR="007A2E96" w:rsidRPr="00A16AC0">
        <w:rPr>
          <w:sz w:val="24"/>
          <w:szCs w:val="24"/>
        </w:rPr>
        <w:t xml:space="preserve">a </w:t>
      </w:r>
      <w:r w:rsidR="00526F14" w:rsidRPr="00A16AC0">
        <w:rPr>
          <w:sz w:val="24"/>
          <w:szCs w:val="24"/>
        </w:rPr>
        <w:t xml:space="preserve">fork </w:t>
      </w:r>
      <w:r w:rsidR="007A2E96" w:rsidRPr="00A16AC0">
        <w:rPr>
          <w:sz w:val="24"/>
          <w:szCs w:val="24"/>
        </w:rPr>
        <w:t>because I am in ‘need’. In a very different context than that assumed by Brown this is an argument put forward by the ‘young’ Marx</w:t>
      </w:r>
      <w:r w:rsidR="007B177E">
        <w:rPr>
          <w:sz w:val="24"/>
          <w:szCs w:val="24"/>
        </w:rPr>
        <w:t xml:space="preserve"> (see Berry, 1987)</w:t>
      </w:r>
      <w:r w:rsidR="007A2E96" w:rsidRPr="00A16AC0">
        <w:rPr>
          <w:sz w:val="24"/>
          <w:szCs w:val="24"/>
        </w:rPr>
        <w:t xml:space="preserve">. </w:t>
      </w:r>
      <w:r w:rsidR="008C3FAE" w:rsidRPr="00A16AC0">
        <w:rPr>
          <w:sz w:val="24"/>
          <w:szCs w:val="24"/>
        </w:rPr>
        <w:t>But the same difficulty applies here as it does with the Brownian argument. Both defy generalisation and both rely on the feasibility of (to use Smith’s distinction) societal ‘unison’ rather than ‘concord’</w:t>
      </w:r>
      <w:r w:rsidR="007F6CB4" w:rsidRPr="00A16AC0">
        <w:rPr>
          <w:sz w:val="24"/>
          <w:szCs w:val="24"/>
        </w:rPr>
        <w:t xml:space="preserve"> (</w:t>
      </w:r>
      <w:r w:rsidR="00E26E97">
        <w:rPr>
          <w:sz w:val="24"/>
          <w:szCs w:val="24"/>
        </w:rPr>
        <w:t>S</w:t>
      </w:r>
      <w:r w:rsidR="0061106C" w:rsidRPr="0061106C">
        <w:rPr>
          <w:sz w:val="22"/>
          <w:szCs w:val="24"/>
        </w:rPr>
        <w:t>mith</w:t>
      </w:r>
      <w:r w:rsidR="0061106C">
        <w:rPr>
          <w:sz w:val="24"/>
          <w:szCs w:val="24"/>
        </w:rPr>
        <w:t>, 1982a,</w:t>
      </w:r>
      <w:r w:rsidR="007F6CB4" w:rsidRPr="00A16AC0">
        <w:rPr>
          <w:sz w:val="24"/>
          <w:szCs w:val="24"/>
        </w:rPr>
        <w:t xml:space="preserve"> </w:t>
      </w:r>
      <w:r w:rsidR="00DD7385" w:rsidRPr="00A16AC0">
        <w:rPr>
          <w:sz w:val="24"/>
          <w:szCs w:val="24"/>
        </w:rPr>
        <w:t>22</w:t>
      </w:r>
      <w:r w:rsidR="007F6CB4" w:rsidRPr="00A16AC0">
        <w:rPr>
          <w:sz w:val="24"/>
          <w:szCs w:val="24"/>
        </w:rPr>
        <w:t>)</w:t>
      </w:r>
      <w:r w:rsidR="008C3FAE" w:rsidRPr="00A16AC0">
        <w:rPr>
          <w:sz w:val="24"/>
          <w:szCs w:val="24"/>
        </w:rPr>
        <w:t xml:space="preserve">. </w:t>
      </w:r>
      <w:r w:rsidR="00A566BC" w:rsidRPr="00A16AC0">
        <w:rPr>
          <w:sz w:val="24"/>
          <w:szCs w:val="24"/>
        </w:rPr>
        <w:t xml:space="preserve"> Whereas </w:t>
      </w:r>
      <w:r w:rsidR="0058058C" w:rsidRPr="00A16AC0">
        <w:rPr>
          <w:sz w:val="24"/>
          <w:szCs w:val="24"/>
        </w:rPr>
        <w:t>concord is a negotiation between actors and spectators that the social mirror reflects</w:t>
      </w:r>
      <w:r w:rsidR="00A566BC" w:rsidRPr="00A16AC0">
        <w:rPr>
          <w:sz w:val="24"/>
          <w:szCs w:val="24"/>
        </w:rPr>
        <w:t xml:space="preserve"> and produces social ‘harmony’ (that is cohesion), unison is undifferentiated and, in practice, we can infer, is Hobbesian in the sense of embodying a uniform code of behaviour </w:t>
      </w:r>
      <w:r w:rsidR="0058058C" w:rsidRPr="00A16AC0">
        <w:rPr>
          <w:sz w:val="24"/>
          <w:szCs w:val="24"/>
        </w:rPr>
        <w:t xml:space="preserve">. </w:t>
      </w:r>
    </w:p>
    <w:p w:rsidR="00A566BC" w:rsidRPr="00A16AC0" w:rsidRDefault="00A566BC" w:rsidP="00A16AC0">
      <w:pPr>
        <w:spacing w:line="360" w:lineRule="auto"/>
        <w:ind w:firstLine="720"/>
        <w:jc w:val="both"/>
        <w:rPr>
          <w:sz w:val="24"/>
          <w:szCs w:val="24"/>
        </w:rPr>
      </w:pPr>
      <w:r w:rsidRPr="00A16AC0">
        <w:rPr>
          <w:sz w:val="24"/>
          <w:szCs w:val="24"/>
        </w:rPr>
        <w:tab/>
      </w:r>
      <w:r w:rsidRPr="00A16AC0">
        <w:rPr>
          <w:sz w:val="24"/>
          <w:szCs w:val="24"/>
        </w:rPr>
        <w:tab/>
      </w:r>
      <w:r w:rsidRPr="00A16AC0">
        <w:rPr>
          <w:sz w:val="24"/>
          <w:szCs w:val="24"/>
        </w:rPr>
        <w:tab/>
      </w:r>
      <w:r w:rsidRPr="00A16AC0">
        <w:rPr>
          <w:sz w:val="24"/>
          <w:szCs w:val="24"/>
        </w:rPr>
        <w:tab/>
        <w:t>IV</w:t>
      </w:r>
    </w:p>
    <w:p w:rsidR="006D789A" w:rsidRPr="00A16AC0" w:rsidRDefault="0058058C" w:rsidP="00A16AC0">
      <w:pPr>
        <w:spacing w:line="360" w:lineRule="auto"/>
        <w:ind w:firstLine="720"/>
        <w:jc w:val="both"/>
        <w:rPr>
          <w:sz w:val="24"/>
          <w:szCs w:val="24"/>
        </w:rPr>
      </w:pPr>
      <w:r w:rsidRPr="00A16AC0">
        <w:rPr>
          <w:sz w:val="24"/>
          <w:szCs w:val="24"/>
        </w:rPr>
        <w:t>The argument thus far has been essentia</w:t>
      </w:r>
      <w:r w:rsidR="006E3D02" w:rsidRPr="00A16AC0">
        <w:rPr>
          <w:sz w:val="24"/>
          <w:szCs w:val="24"/>
        </w:rPr>
        <w:t>l</w:t>
      </w:r>
      <w:r w:rsidRPr="00A16AC0">
        <w:rPr>
          <w:sz w:val="24"/>
          <w:szCs w:val="24"/>
        </w:rPr>
        <w:t xml:space="preserve">ly negative. There is though </w:t>
      </w:r>
      <w:r w:rsidR="00630FEE" w:rsidRPr="00A16AC0">
        <w:rPr>
          <w:sz w:val="24"/>
          <w:szCs w:val="24"/>
        </w:rPr>
        <w:t xml:space="preserve">a more </w:t>
      </w:r>
      <w:r w:rsidR="009F366C" w:rsidRPr="00A16AC0">
        <w:rPr>
          <w:sz w:val="24"/>
          <w:szCs w:val="24"/>
        </w:rPr>
        <w:t xml:space="preserve">positive argument to support the case for cohesion in a commercial society. The crux here is the scaling up of the </w:t>
      </w:r>
      <w:r w:rsidR="003C7310" w:rsidRPr="00A16AC0">
        <w:rPr>
          <w:sz w:val="24"/>
          <w:szCs w:val="24"/>
        </w:rPr>
        <w:t>kniv</w:t>
      </w:r>
      <w:r w:rsidR="00526F14" w:rsidRPr="00A16AC0">
        <w:rPr>
          <w:sz w:val="24"/>
          <w:szCs w:val="24"/>
        </w:rPr>
        <w:t>es</w:t>
      </w:r>
      <w:r w:rsidR="009F366C" w:rsidRPr="00A16AC0">
        <w:rPr>
          <w:sz w:val="24"/>
          <w:szCs w:val="24"/>
        </w:rPr>
        <w:t>/</w:t>
      </w:r>
      <w:r w:rsidR="00526F14" w:rsidRPr="00A16AC0">
        <w:rPr>
          <w:sz w:val="24"/>
          <w:szCs w:val="24"/>
        </w:rPr>
        <w:t>fork</w:t>
      </w:r>
      <w:r w:rsidR="009F366C" w:rsidRPr="00A16AC0">
        <w:rPr>
          <w:sz w:val="24"/>
          <w:szCs w:val="24"/>
        </w:rPr>
        <w:t xml:space="preserve">s scenario. A society where ‘everyman is in some sense a merchant’ is a society of inter-dependence. </w:t>
      </w:r>
      <w:r w:rsidR="007A2E96" w:rsidRPr="00A16AC0">
        <w:rPr>
          <w:sz w:val="24"/>
          <w:szCs w:val="24"/>
        </w:rPr>
        <w:t xml:space="preserve"> </w:t>
      </w:r>
      <w:r w:rsidR="00A35E68" w:rsidRPr="00A16AC0">
        <w:rPr>
          <w:sz w:val="24"/>
          <w:szCs w:val="24"/>
        </w:rPr>
        <w:t>This inter-dependence is the necessary consequence of the division of labour.</w:t>
      </w:r>
      <w:r w:rsidR="006E3D02" w:rsidRPr="00A16AC0">
        <w:rPr>
          <w:rFonts w:eastAsia="Times New Roman" w:cs="Times New Roman"/>
          <w:sz w:val="24"/>
          <w:szCs w:val="24"/>
          <w:lang w:eastAsia="en-GB"/>
        </w:rPr>
        <w:t xml:space="preserve"> </w:t>
      </w:r>
      <w:r w:rsidR="007F6CB4" w:rsidRPr="00A16AC0">
        <w:rPr>
          <w:rFonts w:eastAsia="Times New Roman" w:cs="Times New Roman"/>
          <w:sz w:val="24"/>
          <w:szCs w:val="24"/>
          <w:lang w:eastAsia="en-GB"/>
        </w:rPr>
        <w:t>T</w:t>
      </w:r>
      <w:r w:rsidR="006E3D02" w:rsidRPr="00A16AC0">
        <w:rPr>
          <w:rFonts w:eastAsia="Times New Roman" w:cs="Times New Roman"/>
          <w:sz w:val="24"/>
          <w:szCs w:val="24"/>
          <w:lang w:eastAsia="en-GB"/>
        </w:rPr>
        <w:t xml:space="preserve">he extent of the division of labour </w:t>
      </w:r>
      <w:r w:rsidR="006D789A" w:rsidRPr="00A16AC0">
        <w:rPr>
          <w:rFonts w:eastAsia="Times New Roman" w:cs="Times New Roman"/>
          <w:sz w:val="24"/>
          <w:szCs w:val="24"/>
          <w:lang w:eastAsia="en-GB"/>
        </w:rPr>
        <w:t>(and thence of societal wealth</w:t>
      </w:r>
      <w:r w:rsidR="006E3D02" w:rsidRPr="00A16AC0">
        <w:rPr>
          <w:rFonts w:eastAsia="Times New Roman" w:cs="Times New Roman"/>
          <w:sz w:val="24"/>
          <w:szCs w:val="24"/>
          <w:lang w:eastAsia="en-GB"/>
        </w:rPr>
        <w:t xml:space="preserve">) depends on having confidence in the future, on what </w:t>
      </w:r>
      <w:r w:rsidR="007F6CB4" w:rsidRPr="00A16AC0">
        <w:rPr>
          <w:rFonts w:eastAsia="Times New Roman" w:cs="Times New Roman"/>
          <w:sz w:val="24"/>
          <w:szCs w:val="24"/>
          <w:lang w:eastAsia="en-GB"/>
        </w:rPr>
        <w:t xml:space="preserve">James </w:t>
      </w:r>
      <w:r w:rsidR="006E3D02" w:rsidRPr="00A16AC0">
        <w:rPr>
          <w:sz w:val="24"/>
          <w:szCs w:val="24"/>
        </w:rPr>
        <w:t xml:space="preserve">Steuart calls </w:t>
      </w:r>
      <w:r w:rsidR="007F6CB4" w:rsidRPr="00A16AC0">
        <w:rPr>
          <w:sz w:val="24"/>
          <w:szCs w:val="24"/>
        </w:rPr>
        <w:t>‘reasonable expectation’</w:t>
      </w:r>
      <w:r w:rsidR="002A3D87">
        <w:rPr>
          <w:sz w:val="24"/>
          <w:szCs w:val="24"/>
        </w:rPr>
        <w:t xml:space="preserve"> </w:t>
      </w:r>
      <w:r w:rsidR="00A3407F">
        <w:rPr>
          <w:sz w:val="24"/>
          <w:szCs w:val="24"/>
        </w:rPr>
        <w:t>(</w:t>
      </w:r>
      <w:r w:rsidR="002A3D87">
        <w:rPr>
          <w:sz w:val="24"/>
          <w:szCs w:val="24"/>
        </w:rPr>
        <w:t>Steuart, 1966, II:</w:t>
      </w:r>
      <w:r w:rsidR="00A3407F">
        <w:rPr>
          <w:sz w:val="24"/>
          <w:szCs w:val="24"/>
        </w:rPr>
        <w:t xml:space="preserve"> </w:t>
      </w:r>
      <w:bookmarkStart w:id="0" w:name="_GoBack"/>
      <w:bookmarkEnd w:id="0"/>
      <w:r w:rsidR="002A3D87">
        <w:rPr>
          <w:sz w:val="24"/>
          <w:szCs w:val="24"/>
        </w:rPr>
        <w:t>440)</w:t>
      </w:r>
      <w:r w:rsidR="007F6CB4" w:rsidRPr="00A16AC0">
        <w:rPr>
          <w:sz w:val="24"/>
          <w:szCs w:val="24"/>
        </w:rPr>
        <w:t xml:space="preserve">.  </w:t>
      </w:r>
      <w:r w:rsidR="006E3D02" w:rsidRPr="00A16AC0">
        <w:rPr>
          <w:sz w:val="24"/>
          <w:szCs w:val="24"/>
        </w:rPr>
        <w:t>Summarily put</w:t>
      </w:r>
      <w:r w:rsidR="007F6CB4" w:rsidRPr="00A16AC0">
        <w:rPr>
          <w:sz w:val="24"/>
          <w:szCs w:val="24"/>
        </w:rPr>
        <w:t>,</w:t>
      </w:r>
      <w:r w:rsidR="006E3D02" w:rsidRPr="00A16AC0">
        <w:rPr>
          <w:sz w:val="24"/>
          <w:szCs w:val="24"/>
        </w:rPr>
        <w:t xml:space="preserve"> I will </w:t>
      </w:r>
      <w:r w:rsidR="00526F14" w:rsidRPr="00A16AC0">
        <w:rPr>
          <w:sz w:val="24"/>
          <w:szCs w:val="24"/>
        </w:rPr>
        <w:t xml:space="preserve">manufacture knives </w:t>
      </w:r>
      <w:r w:rsidR="003C7310" w:rsidRPr="00A16AC0">
        <w:rPr>
          <w:sz w:val="24"/>
          <w:szCs w:val="24"/>
        </w:rPr>
        <w:t>to sell,</w:t>
      </w:r>
      <w:r w:rsidR="006E3D02" w:rsidRPr="00A16AC0">
        <w:rPr>
          <w:sz w:val="24"/>
          <w:szCs w:val="24"/>
        </w:rPr>
        <w:t xml:space="preserve"> you will </w:t>
      </w:r>
      <w:r w:rsidR="003C7310" w:rsidRPr="00A16AC0">
        <w:rPr>
          <w:sz w:val="24"/>
          <w:szCs w:val="24"/>
        </w:rPr>
        <w:t xml:space="preserve">manufacture forks also to sell. </w:t>
      </w:r>
      <w:r w:rsidR="006E3D02" w:rsidRPr="00A16AC0">
        <w:rPr>
          <w:sz w:val="24"/>
          <w:szCs w:val="24"/>
        </w:rPr>
        <w:t>We will specialise in that way on</w:t>
      </w:r>
      <w:r w:rsidR="007F6CB4" w:rsidRPr="00A16AC0">
        <w:rPr>
          <w:sz w:val="24"/>
          <w:szCs w:val="24"/>
        </w:rPr>
        <w:t>ly if we are confident that on</w:t>
      </w:r>
      <w:r w:rsidR="006E3D02" w:rsidRPr="00A16AC0">
        <w:rPr>
          <w:sz w:val="24"/>
          <w:szCs w:val="24"/>
        </w:rPr>
        <w:t xml:space="preserve"> market day I can</w:t>
      </w:r>
      <w:r w:rsidR="003C7310" w:rsidRPr="00A16AC0">
        <w:rPr>
          <w:sz w:val="24"/>
          <w:szCs w:val="24"/>
        </w:rPr>
        <w:t xml:space="preserve"> </w:t>
      </w:r>
      <w:r w:rsidR="006E3D02" w:rsidRPr="00A16AC0">
        <w:rPr>
          <w:sz w:val="24"/>
          <w:szCs w:val="24"/>
        </w:rPr>
        <w:t xml:space="preserve">sell </w:t>
      </w:r>
      <w:r w:rsidR="003C7310" w:rsidRPr="00A16AC0">
        <w:rPr>
          <w:sz w:val="24"/>
          <w:szCs w:val="24"/>
        </w:rPr>
        <w:t>knives</w:t>
      </w:r>
      <w:r w:rsidR="006E3D02" w:rsidRPr="00A16AC0">
        <w:rPr>
          <w:sz w:val="24"/>
          <w:szCs w:val="24"/>
        </w:rPr>
        <w:t xml:space="preserve"> and buy</w:t>
      </w:r>
      <w:r w:rsidR="003C7310" w:rsidRPr="00A16AC0">
        <w:rPr>
          <w:sz w:val="24"/>
          <w:szCs w:val="24"/>
        </w:rPr>
        <w:t xml:space="preserve"> forks. The same applies to you and your forks. </w:t>
      </w:r>
      <w:r w:rsidR="006E3D02" w:rsidRPr="00A16AC0">
        <w:rPr>
          <w:sz w:val="24"/>
          <w:szCs w:val="24"/>
        </w:rPr>
        <w:t>Without that confidence</w:t>
      </w:r>
      <w:r w:rsidR="003C7310" w:rsidRPr="00A16AC0">
        <w:rPr>
          <w:sz w:val="24"/>
          <w:szCs w:val="24"/>
        </w:rPr>
        <w:t xml:space="preserve"> then our self-interest </w:t>
      </w:r>
      <w:r w:rsidR="006E3D02" w:rsidRPr="00A16AC0">
        <w:rPr>
          <w:sz w:val="24"/>
          <w:szCs w:val="24"/>
        </w:rPr>
        <w:t>would</w:t>
      </w:r>
      <w:r w:rsidR="003C7310" w:rsidRPr="00A16AC0">
        <w:rPr>
          <w:sz w:val="24"/>
          <w:szCs w:val="24"/>
        </w:rPr>
        <w:t xml:space="preserve"> lead</w:t>
      </w:r>
      <w:r w:rsidR="006E3D02" w:rsidRPr="00A16AC0">
        <w:rPr>
          <w:sz w:val="24"/>
          <w:szCs w:val="24"/>
        </w:rPr>
        <w:t xml:space="preserve"> </w:t>
      </w:r>
      <w:r w:rsidR="003C7310" w:rsidRPr="00A16AC0">
        <w:rPr>
          <w:sz w:val="24"/>
          <w:szCs w:val="24"/>
        </w:rPr>
        <w:t>us to</w:t>
      </w:r>
      <w:r w:rsidR="007F6CB4" w:rsidRPr="00A16AC0">
        <w:rPr>
          <w:sz w:val="24"/>
          <w:szCs w:val="24"/>
        </w:rPr>
        <w:t xml:space="preserve"> </w:t>
      </w:r>
      <w:r w:rsidR="003C7310" w:rsidRPr="00A16AC0">
        <w:rPr>
          <w:sz w:val="24"/>
          <w:szCs w:val="24"/>
        </w:rPr>
        <w:t xml:space="preserve">manufacture </w:t>
      </w:r>
      <w:r w:rsidR="006E3D02" w:rsidRPr="00A16AC0">
        <w:rPr>
          <w:sz w:val="24"/>
          <w:szCs w:val="24"/>
        </w:rPr>
        <w:t xml:space="preserve">both </w:t>
      </w:r>
      <w:r w:rsidR="003C7310" w:rsidRPr="00A16AC0">
        <w:rPr>
          <w:sz w:val="24"/>
          <w:szCs w:val="24"/>
        </w:rPr>
        <w:t xml:space="preserve">knives and forks </w:t>
      </w:r>
      <w:r w:rsidR="006E3D02" w:rsidRPr="00A16AC0">
        <w:rPr>
          <w:sz w:val="24"/>
          <w:szCs w:val="24"/>
        </w:rPr>
        <w:t xml:space="preserve">but with the effort now spread I/we will have fewer </w:t>
      </w:r>
      <w:r w:rsidR="003C7310" w:rsidRPr="00A16AC0">
        <w:rPr>
          <w:sz w:val="24"/>
          <w:szCs w:val="24"/>
        </w:rPr>
        <w:t>knives and forks</w:t>
      </w:r>
      <w:r w:rsidR="006E3D02" w:rsidRPr="00A16AC0">
        <w:rPr>
          <w:sz w:val="24"/>
          <w:szCs w:val="24"/>
        </w:rPr>
        <w:t xml:space="preserve">. </w:t>
      </w:r>
      <w:r w:rsidR="003C7310" w:rsidRPr="00A16AC0">
        <w:rPr>
          <w:sz w:val="24"/>
          <w:szCs w:val="24"/>
        </w:rPr>
        <w:t xml:space="preserve">Moreover, those we do make will be inferior to those that we could have produced by specialising. </w:t>
      </w:r>
      <w:r w:rsidR="0072751F" w:rsidRPr="00A16AC0">
        <w:rPr>
          <w:sz w:val="24"/>
          <w:szCs w:val="24"/>
        </w:rPr>
        <w:t>When scaled up this becomes a commercial society</w:t>
      </w:r>
      <w:r w:rsidR="006D789A" w:rsidRPr="00A16AC0">
        <w:rPr>
          <w:sz w:val="24"/>
          <w:szCs w:val="24"/>
        </w:rPr>
        <w:t xml:space="preserve">. And it is </w:t>
      </w:r>
      <w:r w:rsidR="006D789A" w:rsidRPr="00A16AC0">
        <w:rPr>
          <w:sz w:val="24"/>
          <w:szCs w:val="24"/>
          <w:u w:val="single"/>
        </w:rPr>
        <w:t>this</w:t>
      </w:r>
      <w:r w:rsidR="006D789A" w:rsidRPr="00A16AC0">
        <w:rPr>
          <w:sz w:val="24"/>
          <w:szCs w:val="24"/>
        </w:rPr>
        <w:t xml:space="preserve"> society that removes ‘miserable poverty’ and improves the well-being of all – everyone is better fed, clothed and housed than in any society that would take seriously Brown’s (or Rousseau’s) prescriptions </w:t>
      </w:r>
      <w:r w:rsidR="007B177E">
        <w:rPr>
          <w:sz w:val="24"/>
          <w:szCs w:val="24"/>
        </w:rPr>
        <w:t>(see Berry, 2013, Ch.3)</w:t>
      </w:r>
      <w:r w:rsidR="006D789A" w:rsidRPr="00A16AC0">
        <w:rPr>
          <w:sz w:val="24"/>
          <w:szCs w:val="24"/>
        </w:rPr>
        <w:t>. In addition with greater social wealth then the virtues of charity and need-meeting are better performed in an ‘improved’ society (</w:t>
      </w:r>
      <w:r w:rsidR="0061106C">
        <w:rPr>
          <w:sz w:val="24"/>
          <w:szCs w:val="24"/>
        </w:rPr>
        <w:t xml:space="preserve">Smith 1981, </w:t>
      </w:r>
      <w:r w:rsidR="006D789A" w:rsidRPr="00A16AC0">
        <w:rPr>
          <w:sz w:val="24"/>
          <w:szCs w:val="24"/>
        </w:rPr>
        <w:t xml:space="preserve">10).   </w:t>
      </w:r>
    </w:p>
    <w:p w:rsidR="006E3D02" w:rsidRPr="00A16AC0" w:rsidRDefault="006E3D02" w:rsidP="00A16AC0">
      <w:pPr>
        <w:spacing w:line="360" w:lineRule="auto"/>
        <w:ind w:firstLine="720"/>
        <w:jc w:val="both"/>
        <w:rPr>
          <w:sz w:val="24"/>
          <w:szCs w:val="24"/>
        </w:rPr>
      </w:pPr>
      <w:r w:rsidRPr="00A16AC0">
        <w:rPr>
          <w:sz w:val="24"/>
          <w:szCs w:val="24"/>
        </w:rPr>
        <w:t xml:space="preserve">While the modern form society rests upon reliability there must of course be institutional support and this comes in the form of the rule of law. The effect of that is to establish certainty and predictability. Without those then the division of labour and market would not be viable. This is a crucial argument in the </w:t>
      </w:r>
      <w:r w:rsidRPr="00A16AC0">
        <w:rPr>
          <w:sz w:val="24"/>
          <w:szCs w:val="24"/>
          <w:u w:val="single"/>
        </w:rPr>
        <w:t>Wealth of Nations</w:t>
      </w:r>
      <w:r w:rsidRPr="00A16AC0">
        <w:rPr>
          <w:sz w:val="24"/>
          <w:szCs w:val="24"/>
        </w:rPr>
        <w:t xml:space="preserve">. Of course, enforcement is necessary but this is not a reprise of Hobbes. For him everyone attempts to free-ride because the default interaction is zero-sum. The decisive advantage of a society based on exchange is that it is non zero-sum (we both get </w:t>
      </w:r>
      <w:r w:rsidR="004837F9" w:rsidRPr="00A16AC0">
        <w:rPr>
          <w:sz w:val="24"/>
          <w:szCs w:val="24"/>
        </w:rPr>
        <w:t xml:space="preserve">knives </w:t>
      </w:r>
      <w:r w:rsidRPr="00A16AC0">
        <w:rPr>
          <w:sz w:val="24"/>
          <w:szCs w:val="24"/>
        </w:rPr>
        <w:t xml:space="preserve">and </w:t>
      </w:r>
      <w:r w:rsidR="004837F9" w:rsidRPr="00A16AC0">
        <w:rPr>
          <w:sz w:val="24"/>
          <w:szCs w:val="24"/>
        </w:rPr>
        <w:t>fork</w:t>
      </w:r>
      <w:r w:rsidRPr="00A16AC0">
        <w:rPr>
          <w:sz w:val="24"/>
          <w:szCs w:val="24"/>
        </w:rPr>
        <w:t>s).</w:t>
      </w:r>
    </w:p>
    <w:p w:rsidR="006E3D02" w:rsidRPr="00A16AC0" w:rsidRDefault="006E3D02" w:rsidP="00A16AC0">
      <w:pPr>
        <w:spacing w:line="360" w:lineRule="auto"/>
        <w:ind w:firstLine="720"/>
        <w:jc w:val="both"/>
        <w:rPr>
          <w:sz w:val="24"/>
          <w:szCs w:val="24"/>
        </w:rPr>
      </w:pPr>
      <w:r w:rsidRPr="00A16AC0">
        <w:rPr>
          <w:sz w:val="24"/>
          <w:szCs w:val="24"/>
        </w:rPr>
        <w:t xml:space="preserve">Why won’t commercial actors not free-ride as a matter of course? The answer lies in the </w:t>
      </w:r>
      <w:r w:rsidR="00F37B31" w:rsidRPr="00A16AC0">
        <w:rPr>
          <w:sz w:val="24"/>
          <w:szCs w:val="24"/>
        </w:rPr>
        <w:t xml:space="preserve">mutually supportive effects of trust. This lies at the heart of the cohesiveness of modern societies and why they are held together by more than a rope of sand. How does this work? Hume and Smith’s answers differ slightly but their argumentative thrust is similar. </w:t>
      </w:r>
    </w:p>
    <w:p w:rsidR="00F00E82" w:rsidRPr="00A16AC0" w:rsidRDefault="00F37B31" w:rsidP="00A16AC0">
      <w:pPr>
        <w:spacing w:line="360" w:lineRule="auto"/>
        <w:ind w:firstLine="720"/>
        <w:jc w:val="both"/>
        <w:rPr>
          <w:sz w:val="24"/>
          <w:szCs w:val="24"/>
        </w:rPr>
      </w:pPr>
      <w:r w:rsidRPr="00A16AC0">
        <w:rPr>
          <w:sz w:val="24"/>
          <w:szCs w:val="24"/>
        </w:rPr>
        <w:t>For Hume it lies in</w:t>
      </w:r>
      <w:r w:rsidR="00F00E82" w:rsidRPr="00A16AC0">
        <w:rPr>
          <w:sz w:val="24"/>
          <w:szCs w:val="24"/>
        </w:rPr>
        <w:t xml:space="preserve"> the developments of conventional origin of justice </w:t>
      </w:r>
      <w:r w:rsidRPr="00A16AC0">
        <w:rPr>
          <w:sz w:val="24"/>
          <w:szCs w:val="24"/>
        </w:rPr>
        <w:t>as famously outlined in Book III of the Treatise</w:t>
      </w:r>
      <w:r w:rsidR="00F00E82" w:rsidRPr="00A16AC0">
        <w:rPr>
          <w:sz w:val="24"/>
          <w:szCs w:val="24"/>
        </w:rPr>
        <w:t>. These conventions take the form of inflexible general rules. He i</w:t>
      </w:r>
      <w:r w:rsidR="009B526E" w:rsidRPr="00A16AC0">
        <w:rPr>
          <w:sz w:val="24"/>
          <w:szCs w:val="24"/>
        </w:rPr>
        <w:t>temizes three rules (</w:t>
      </w:r>
      <w:r w:rsidR="0061106C">
        <w:rPr>
          <w:sz w:val="24"/>
          <w:szCs w:val="24"/>
        </w:rPr>
        <w:t xml:space="preserve">Hume, 1978, </w:t>
      </w:r>
      <w:r w:rsidR="00F00E82" w:rsidRPr="00A16AC0">
        <w:rPr>
          <w:sz w:val="24"/>
          <w:szCs w:val="24"/>
        </w:rPr>
        <w:t xml:space="preserve">526).  The key one is stability of possession through the creation of property then its transfer by consent which, in turn, requires the third, promise-keeping, in order to permit ‘interested commerce’.  The relevant underlying message is that only these rules can give us  ‘confidence’ in the ‘future regularity’ of the conduct of others, where every single act is performed in </w:t>
      </w:r>
      <w:r w:rsidR="00F00E82" w:rsidRPr="00A16AC0">
        <w:rPr>
          <w:sz w:val="24"/>
          <w:szCs w:val="24"/>
          <w:u w:val="single"/>
        </w:rPr>
        <w:t>expectation</w:t>
      </w:r>
      <w:r w:rsidR="00F00E82" w:rsidRPr="00A16AC0">
        <w:rPr>
          <w:sz w:val="24"/>
          <w:szCs w:val="24"/>
        </w:rPr>
        <w:t xml:space="preserve"> that others are to</w:t>
      </w:r>
      <w:r w:rsidR="0061106C">
        <w:rPr>
          <w:sz w:val="24"/>
          <w:szCs w:val="24"/>
        </w:rPr>
        <w:t xml:space="preserve"> perform the like’ (</w:t>
      </w:r>
      <w:r w:rsidR="00F00E82" w:rsidRPr="00A16AC0">
        <w:rPr>
          <w:sz w:val="24"/>
          <w:szCs w:val="24"/>
        </w:rPr>
        <w:t xml:space="preserve"> </w:t>
      </w:r>
      <w:r w:rsidR="0061106C">
        <w:rPr>
          <w:sz w:val="24"/>
          <w:szCs w:val="24"/>
        </w:rPr>
        <w:t xml:space="preserve">Hume, 1978, </w:t>
      </w:r>
      <w:r w:rsidR="00F00E82" w:rsidRPr="00A16AC0">
        <w:rPr>
          <w:sz w:val="24"/>
          <w:szCs w:val="24"/>
        </w:rPr>
        <w:t>498 my emphasis). Such confidence is a learnt experience, not some natural instinct. Hence the rule/convention establishing stability of possession ‘arises gradually and acquires force by a slow progression and by the repeated experience of the inconveniencies of transgressing it’ and it is ‘</w:t>
      </w:r>
      <w:r w:rsidR="00F00E82" w:rsidRPr="00A16AC0">
        <w:rPr>
          <w:sz w:val="24"/>
          <w:szCs w:val="24"/>
          <w:u w:val="single"/>
        </w:rPr>
        <w:t>only on the expectation</w:t>
      </w:r>
      <w:r w:rsidR="00F00E82" w:rsidRPr="00A16AC0">
        <w:rPr>
          <w:i/>
          <w:iCs/>
          <w:sz w:val="24"/>
          <w:szCs w:val="24"/>
        </w:rPr>
        <w:t xml:space="preserve"> </w:t>
      </w:r>
      <w:r w:rsidR="00F00E82" w:rsidRPr="00A16AC0">
        <w:rPr>
          <w:sz w:val="24"/>
          <w:szCs w:val="24"/>
        </w:rPr>
        <w:t>of this, that our moderation and abst</w:t>
      </w:r>
      <w:r w:rsidR="0061106C">
        <w:rPr>
          <w:sz w:val="24"/>
          <w:szCs w:val="24"/>
        </w:rPr>
        <w:t xml:space="preserve">inence are founded’ (Hume, 1978, </w:t>
      </w:r>
      <w:r w:rsidR="00F00E82" w:rsidRPr="00A16AC0">
        <w:rPr>
          <w:sz w:val="24"/>
          <w:szCs w:val="24"/>
        </w:rPr>
        <w:t xml:space="preserve">490 my emphasis). Similarly, regarding promises, it is the lesson of experience that ‘I foresee that he will return my service in </w:t>
      </w:r>
      <w:r w:rsidR="00F00E82" w:rsidRPr="00A16AC0">
        <w:rPr>
          <w:sz w:val="24"/>
          <w:szCs w:val="24"/>
          <w:u w:val="single"/>
        </w:rPr>
        <w:t>expectation</w:t>
      </w:r>
      <w:r w:rsidR="00F00E82" w:rsidRPr="00A16AC0">
        <w:rPr>
          <w:sz w:val="24"/>
          <w:szCs w:val="24"/>
        </w:rPr>
        <w:t xml:space="preserve"> of another of the same kind and in order to maintain the same correspondence of good offices wit</w:t>
      </w:r>
      <w:r w:rsidR="0061106C">
        <w:rPr>
          <w:sz w:val="24"/>
          <w:szCs w:val="24"/>
        </w:rPr>
        <w:t xml:space="preserve">h me or others’ (Hume, 1978, </w:t>
      </w:r>
      <w:r w:rsidR="00F00E82" w:rsidRPr="00A16AC0">
        <w:rPr>
          <w:sz w:val="24"/>
          <w:szCs w:val="24"/>
        </w:rPr>
        <w:t>521 my emphasis).  Human society coheres then, for Hume, because expectations are not arbitrarily dashed but are sustained by the presence of uniform or regular behaviour. This regular uniformity is based on the constancy of the conjunction between motives and actions. This constancy for Hume is at the heart of the science of man and</w:t>
      </w:r>
      <w:r w:rsidR="00C755D5" w:rsidRPr="00A16AC0">
        <w:rPr>
          <w:sz w:val="24"/>
          <w:szCs w:val="24"/>
        </w:rPr>
        <w:t xml:space="preserve">, as he claims in the Introduction to the </w:t>
      </w:r>
      <w:r w:rsidR="00C755D5" w:rsidRPr="00A16AC0">
        <w:rPr>
          <w:sz w:val="24"/>
          <w:szCs w:val="24"/>
          <w:u w:val="single"/>
        </w:rPr>
        <w:t>Treatise</w:t>
      </w:r>
      <w:r w:rsidR="00C755D5" w:rsidRPr="00A16AC0">
        <w:rPr>
          <w:sz w:val="24"/>
          <w:szCs w:val="24"/>
        </w:rPr>
        <w:t xml:space="preserve">, it </w:t>
      </w:r>
      <w:r w:rsidR="00F00E82" w:rsidRPr="00A16AC0">
        <w:rPr>
          <w:sz w:val="24"/>
          <w:szCs w:val="24"/>
        </w:rPr>
        <w:t>provides a solid foundation – it is certainly not a rope of sand.</w:t>
      </w:r>
    </w:p>
    <w:p w:rsidR="00F00E82" w:rsidRPr="00A16AC0" w:rsidRDefault="00F00E82" w:rsidP="00A16AC0">
      <w:pPr>
        <w:spacing w:line="360" w:lineRule="auto"/>
        <w:ind w:firstLine="720"/>
        <w:jc w:val="both"/>
        <w:rPr>
          <w:sz w:val="24"/>
          <w:szCs w:val="24"/>
        </w:rPr>
      </w:pPr>
      <w:r w:rsidRPr="00A16AC0">
        <w:rPr>
          <w:sz w:val="24"/>
          <w:szCs w:val="24"/>
        </w:rPr>
        <w:t xml:space="preserve">Of course he is not oblivious to </w:t>
      </w:r>
      <w:r w:rsidR="00492F51" w:rsidRPr="00A16AC0">
        <w:rPr>
          <w:sz w:val="24"/>
          <w:szCs w:val="24"/>
        </w:rPr>
        <w:t>expectations not being met</w:t>
      </w:r>
      <w:r w:rsidRPr="00A16AC0">
        <w:rPr>
          <w:sz w:val="24"/>
          <w:szCs w:val="24"/>
        </w:rPr>
        <w:t>. He personifies this aw</w:t>
      </w:r>
      <w:r w:rsidR="009B526E" w:rsidRPr="00A16AC0">
        <w:rPr>
          <w:sz w:val="24"/>
          <w:szCs w:val="24"/>
        </w:rPr>
        <w:t>areness in the ‘sensible knave’</w:t>
      </w:r>
      <w:r w:rsidRPr="00A16AC0">
        <w:rPr>
          <w:sz w:val="24"/>
          <w:szCs w:val="24"/>
        </w:rPr>
        <w:t>.</w:t>
      </w:r>
      <w:r w:rsidR="009B526E" w:rsidRPr="00A16AC0">
        <w:rPr>
          <w:sz w:val="24"/>
          <w:szCs w:val="24"/>
        </w:rPr>
        <w:t xml:space="preserve"> This individual does ‘free ride’ by thinking that an act of ‘iniquity or infidelity’ will benefit him with</w:t>
      </w:r>
      <w:r w:rsidR="007F6CB4" w:rsidRPr="00A16AC0">
        <w:rPr>
          <w:sz w:val="24"/>
          <w:szCs w:val="24"/>
        </w:rPr>
        <w:t>out</w:t>
      </w:r>
      <w:r w:rsidR="009B526E" w:rsidRPr="00A16AC0">
        <w:rPr>
          <w:sz w:val="24"/>
          <w:szCs w:val="24"/>
        </w:rPr>
        <w:t xml:space="preserve"> significant harm to the ‘social union’. Hume confesses that such an individual may be impervious to censure but observes that such knaves are often ‘betrayed by their own maxims’ and, significa</w:t>
      </w:r>
      <w:r w:rsidR="0072751F" w:rsidRPr="00A16AC0">
        <w:rPr>
          <w:sz w:val="24"/>
          <w:szCs w:val="24"/>
        </w:rPr>
        <w:t>ntly in the current context, h</w:t>
      </w:r>
      <w:r w:rsidR="009B526E" w:rsidRPr="00A16AC0">
        <w:rPr>
          <w:sz w:val="24"/>
          <w:szCs w:val="24"/>
        </w:rPr>
        <w:t>e goes on to remark that they will suffer a ‘total loss of reputation and the forfeiture of all future trust and confidence with mankind’ (</w:t>
      </w:r>
      <w:r w:rsidR="000C1EDF">
        <w:rPr>
          <w:sz w:val="24"/>
          <w:szCs w:val="24"/>
        </w:rPr>
        <w:t xml:space="preserve">Hume, 1998, 156 </w:t>
      </w:r>
      <w:r w:rsidR="009B526E" w:rsidRPr="00A16AC0">
        <w:rPr>
          <w:sz w:val="24"/>
          <w:szCs w:val="24"/>
        </w:rPr>
        <w:t>).</w:t>
      </w:r>
    </w:p>
    <w:p w:rsidR="00A644F4" w:rsidRPr="00A16AC0" w:rsidRDefault="00F00E82" w:rsidP="00A16AC0">
      <w:pPr>
        <w:spacing w:line="360" w:lineRule="auto"/>
        <w:ind w:firstLine="720"/>
        <w:jc w:val="both"/>
        <w:rPr>
          <w:sz w:val="24"/>
          <w:szCs w:val="24"/>
        </w:rPr>
      </w:pPr>
      <w:r w:rsidRPr="00A16AC0">
        <w:rPr>
          <w:sz w:val="24"/>
          <w:szCs w:val="24"/>
        </w:rPr>
        <w:t>Smith’s account is more sociological. As with Hume, justice is pivotal and though it has a ‘natural’ root in resentment</w:t>
      </w:r>
      <w:r w:rsidR="00DE55DF" w:rsidRPr="00A16AC0">
        <w:rPr>
          <w:sz w:val="24"/>
          <w:szCs w:val="24"/>
        </w:rPr>
        <w:t>,</w:t>
      </w:r>
      <w:r w:rsidRPr="00A16AC0">
        <w:rPr>
          <w:sz w:val="24"/>
          <w:szCs w:val="24"/>
        </w:rPr>
        <w:t xml:space="preserve"> it is a product of experience.</w:t>
      </w:r>
      <w:r w:rsidR="007F6CB4" w:rsidRPr="00A16AC0">
        <w:rPr>
          <w:sz w:val="24"/>
          <w:szCs w:val="24"/>
        </w:rPr>
        <w:t xml:space="preserve"> We learn to be just. </w:t>
      </w:r>
      <w:r w:rsidRPr="00A16AC0">
        <w:rPr>
          <w:sz w:val="24"/>
          <w:szCs w:val="24"/>
        </w:rPr>
        <w:t xml:space="preserve"> </w:t>
      </w:r>
      <w:r w:rsidR="00A644F4" w:rsidRPr="00A16AC0">
        <w:rPr>
          <w:sz w:val="24"/>
          <w:szCs w:val="24"/>
        </w:rPr>
        <w:t>The rules of justice are taught through the media of ‘discipline, education, and example’. By being exposed to this range of instruction, which is i</w:t>
      </w:r>
      <w:r w:rsidR="00DE55DF" w:rsidRPr="00A16AC0">
        <w:rPr>
          <w:sz w:val="24"/>
          <w:szCs w:val="24"/>
        </w:rPr>
        <w:t>n effect the process of socialis</w:t>
      </w:r>
      <w:r w:rsidR="00A644F4" w:rsidRPr="00A16AC0">
        <w:rPr>
          <w:sz w:val="24"/>
          <w:szCs w:val="24"/>
        </w:rPr>
        <w:t>ation, then, scarcely without exception, everyone can live what are, in practice, decent, blameless lives (</w:t>
      </w:r>
      <w:r w:rsidR="0061106C">
        <w:rPr>
          <w:sz w:val="24"/>
          <w:szCs w:val="24"/>
        </w:rPr>
        <w:t>Smith, 1982a,</w:t>
      </w:r>
      <w:r w:rsidR="00A644F4" w:rsidRPr="00A16AC0">
        <w:rPr>
          <w:sz w:val="24"/>
          <w:szCs w:val="24"/>
        </w:rPr>
        <w:t>163). Social living does not require the super-human qualities possessed by saints or heroes. What enables individuals to live more or less peaceably together is that, thanks to this common instruction, they share a sense of justice. This sentimental agreement induces trust and sufficient confidence that the conduct of others can be relied upon (</w:t>
      </w:r>
      <w:r w:rsidR="00DD7385" w:rsidRPr="00A16AC0">
        <w:rPr>
          <w:sz w:val="24"/>
          <w:szCs w:val="24"/>
        </w:rPr>
        <w:t>Ibid</w:t>
      </w:r>
      <w:r w:rsidR="00A644F4" w:rsidRPr="00A16AC0">
        <w:rPr>
          <w:sz w:val="24"/>
          <w:szCs w:val="24"/>
        </w:rPr>
        <w:t>).</w:t>
      </w:r>
      <w:r w:rsidR="00DE55DF" w:rsidRPr="00A16AC0">
        <w:rPr>
          <w:rStyle w:val="EndnoteReference"/>
          <w:sz w:val="24"/>
          <w:szCs w:val="24"/>
        </w:rPr>
        <w:endnoteReference w:id="4"/>
      </w:r>
      <w:r w:rsidR="00A644F4" w:rsidRPr="00A16AC0">
        <w:rPr>
          <w:sz w:val="24"/>
          <w:szCs w:val="24"/>
        </w:rPr>
        <w:t xml:space="preserve">  </w:t>
      </w:r>
    </w:p>
    <w:p w:rsidR="00E3576E" w:rsidRPr="00A16AC0" w:rsidRDefault="00D235A0" w:rsidP="00A16AC0">
      <w:pPr>
        <w:spacing w:line="360" w:lineRule="auto"/>
        <w:ind w:firstLine="720"/>
        <w:jc w:val="both"/>
        <w:rPr>
          <w:sz w:val="24"/>
          <w:szCs w:val="24"/>
        </w:rPr>
      </w:pPr>
      <w:r>
        <w:rPr>
          <w:sz w:val="24"/>
          <w:szCs w:val="24"/>
        </w:rPr>
        <w:t>This</w:t>
      </w:r>
      <w:r w:rsidR="00A644F4" w:rsidRPr="00A16AC0">
        <w:rPr>
          <w:sz w:val="24"/>
          <w:szCs w:val="24"/>
        </w:rPr>
        <w:t xml:space="preserve"> inter-personal confidence is reinforced institutionally.</w:t>
      </w:r>
      <w:r w:rsidR="00F00E82" w:rsidRPr="00A16AC0">
        <w:rPr>
          <w:sz w:val="24"/>
          <w:szCs w:val="24"/>
        </w:rPr>
        <w:t xml:space="preserve"> </w:t>
      </w:r>
      <w:r w:rsidR="0091341C" w:rsidRPr="00A16AC0">
        <w:rPr>
          <w:sz w:val="24"/>
          <w:szCs w:val="24"/>
        </w:rPr>
        <w:t xml:space="preserve">It is </w:t>
      </w:r>
      <w:r w:rsidR="00D0666E" w:rsidRPr="00A16AC0">
        <w:rPr>
          <w:sz w:val="24"/>
          <w:szCs w:val="24"/>
        </w:rPr>
        <w:t xml:space="preserve">by </w:t>
      </w:r>
      <w:r w:rsidR="0091341C" w:rsidRPr="00A16AC0">
        <w:rPr>
          <w:sz w:val="24"/>
          <w:szCs w:val="24"/>
        </w:rPr>
        <w:t>living under the rule of law that individuals will have 'confidence' in the 'faith of contracts'</w:t>
      </w:r>
      <w:r w:rsidR="00D93EA5" w:rsidRPr="00A16AC0">
        <w:rPr>
          <w:sz w:val="24"/>
          <w:szCs w:val="24"/>
        </w:rPr>
        <w:t xml:space="preserve"> and 'payment of debts' (</w:t>
      </w:r>
      <w:r w:rsidR="0061106C">
        <w:rPr>
          <w:sz w:val="24"/>
          <w:szCs w:val="24"/>
        </w:rPr>
        <w:t>Smith, 1981,</w:t>
      </w:r>
      <w:r w:rsidR="0091341C" w:rsidRPr="00A16AC0">
        <w:rPr>
          <w:sz w:val="24"/>
          <w:szCs w:val="24"/>
        </w:rPr>
        <w:t>910). It is only in 'commercial countries' that the 'authority of the law...[is] perfectly sufficient to protect the me</w:t>
      </w:r>
      <w:r w:rsidR="00D93EA5" w:rsidRPr="00A16AC0">
        <w:rPr>
          <w:sz w:val="24"/>
          <w:szCs w:val="24"/>
        </w:rPr>
        <w:t>anest man in the state' (</w:t>
      </w:r>
      <w:r w:rsidR="0061106C">
        <w:rPr>
          <w:sz w:val="24"/>
          <w:szCs w:val="24"/>
        </w:rPr>
        <w:t>S</w:t>
      </w:r>
      <w:r w:rsidR="0061106C" w:rsidRPr="0061106C">
        <w:rPr>
          <w:sz w:val="24"/>
          <w:szCs w:val="24"/>
        </w:rPr>
        <w:t>mith, 1982a</w:t>
      </w:r>
      <w:r w:rsidR="0061106C">
        <w:rPr>
          <w:sz w:val="24"/>
          <w:szCs w:val="24"/>
        </w:rPr>
        <w:t>,</w:t>
      </w:r>
      <w:r w:rsidR="0091341C" w:rsidRPr="00A16AC0">
        <w:rPr>
          <w:sz w:val="24"/>
          <w:szCs w:val="24"/>
        </w:rPr>
        <w:t>223).</w:t>
      </w:r>
      <w:r w:rsidR="00D93EA5" w:rsidRPr="00A16AC0">
        <w:rPr>
          <w:sz w:val="24"/>
          <w:szCs w:val="24"/>
        </w:rPr>
        <w:t xml:space="preserve">  The great advantage of modern times is </w:t>
      </w:r>
      <w:r w:rsidR="00B51AEB" w:rsidRPr="00A16AC0">
        <w:rPr>
          <w:sz w:val="24"/>
          <w:szCs w:val="24"/>
        </w:rPr>
        <w:t xml:space="preserve">the </w:t>
      </w:r>
      <w:r w:rsidR="00D93EA5" w:rsidRPr="00A16AC0">
        <w:rPr>
          <w:sz w:val="24"/>
          <w:szCs w:val="24"/>
        </w:rPr>
        <w:t>greater security that comes from separating justice from politics</w:t>
      </w:r>
      <w:r w:rsidR="002A3D87">
        <w:rPr>
          <w:sz w:val="24"/>
          <w:szCs w:val="24"/>
        </w:rPr>
        <w:t xml:space="preserve"> (Smith, 1983, 176)</w:t>
      </w:r>
      <w:r w:rsidR="00D93EA5" w:rsidRPr="00A16AC0">
        <w:rPr>
          <w:sz w:val="24"/>
          <w:szCs w:val="24"/>
        </w:rPr>
        <w:t>.</w:t>
      </w:r>
      <w:r w:rsidR="00D93EA5" w:rsidRPr="00A16AC0">
        <w:rPr>
          <w:rStyle w:val="EndnoteReference"/>
          <w:sz w:val="24"/>
          <w:szCs w:val="24"/>
        </w:rPr>
        <w:endnoteReference w:id="5"/>
      </w:r>
      <w:r w:rsidR="00D0666E" w:rsidRPr="00A16AC0">
        <w:rPr>
          <w:sz w:val="24"/>
          <w:szCs w:val="24"/>
        </w:rPr>
        <w:t xml:space="preserve"> </w:t>
      </w:r>
      <w:r w:rsidR="00D93EA5" w:rsidRPr="00A16AC0">
        <w:rPr>
          <w:sz w:val="24"/>
          <w:szCs w:val="24"/>
        </w:rPr>
        <w:t>Again it is the ‘modernity’ that is crucial. It</w:t>
      </w:r>
      <w:r w:rsidR="00D0666E" w:rsidRPr="00A16AC0">
        <w:rPr>
          <w:sz w:val="24"/>
          <w:szCs w:val="24"/>
        </w:rPr>
        <w:t xml:space="preserve"> is with t</w:t>
      </w:r>
      <w:r w:rsidR="00D93EA5" w:rsidRPr="00A16AC0">
        <w:rPr>
          <w:sz w:val="24"/>
          <w:szCs w:val="24"/>
        </w:rPr>
        <w:t>h</w:t>
      </w:r>
      <w:r w:rsidR="00D0666E" w:rsidRPr="00A16AC0">
        <w:rPr>
          <w:sz w:val="24"/>
          <w:szCs w:val="24"/>
        </w:rPr>
        <w:t>e introduction of ‘commerce and manufactures’ that</w:t>
      </w:r>
      <w:r w:rsidR="00D93EA5" w:rsidRPr="00A16AC0">
        <w:rPr>
          <w:sz w:val="24"/>
          <w:szCs w:val="24"/>
        </w:rPr>
        <w:t xml:space="preserve"> </w:t>
      </w:r>
      <w:r w:rsidR="00D0666E" w:rsidRPr="00A16AC0">
        <w:rPr>
          <w:sz w:val="24"/>
          <w:szCs w:val="24"/>
        </w:rPr>
        <w:t xml:space="preserve">‘order and good government and with them the liberty and security of individuals’ is found.  This is in pointed contrast to </w:t>
      </w:r>
      <w:r w:rsidR="00B51AEB" w:rsidRPr="00A16AC0">
        <w:rPr>
          <w:sz w:val="24"/>
          <w:szCs w:val="24"/>
        </w:rPr>
        <w:t xml:space="preserve">the </w:t>
      </w:r>
      <w:r w:rsidR="00D0666E" w:rsidRPr="00A16AC0">
        <w:rPr>
          <w:sz w:val="24"/>
          <w:szCs w:val="24"/>
        </w:rPr>
        <w:t xml:space="preserve">localised warfare and ‘servile dependency’ to superiors </w:t>
      </w:r>
      <w:r w:rsidR="00B51AEB" w:rsidRPr="00A16AC0">
        <w:rPr>
          <w:sz w:val="24"/>
          <w:szCs w:val="24"/>
        </w:rPr>
        <w:t xml:space="preserve">of pre-commercial times </w:t>
      </w:r>
      <w:r w:rsidR="00D0666E" w:rsidRPr="00A16AC0">
        <w:rPr>
          <w:sz w:val="24"/>
          <w:szCs w:val="24"/>
        </w:rPr>
        <w:t>(</w:t>
      </w:r>
      <w:r w:rsidR="0061106C">
        <w:rPr>
          <w:sz w:val="24"/>
          <w:szCs w:val="24"/>
        </w:rPr>
        <w:t xml:space="preserve"> Smith 1981, </w:t>
      </w:r>
      <w:r w:rsidR="00D0666E" w:rsidRPr="00A16AC0">
        <w:rPr>
          <w:sz w:val="24"/>
          <w:szCs w:val="24"/>
        </w:rPr>
        <w:t xml:space="preserve">412). </w:t>
      </w:r>
    </w:p>
    <w:p w:rsidR="00D0666E" w:rsidRPr="00A16AC0" w:rsidRDefault="000F3A6C" w:rsidP="00A16AC0">
      <w:pPr>
        <w:spacing w:line="360" w:lineRule="auto"/>
        <w:ind w:firstLine="720"/>
        <w:jc w:val="both"/>
        <w:rPr>
          <w:sz w:val="24"/>
          <w:szCs w:val="24"/>
        </w:rPr>
      </w:pPr>
      <w:r w:rsidRPr="00A16AC0">
        <w:rPr>
          <w:sz w:val="24"/>
          <w:szCs w:val="24"/>
        </w:rPr>
        <w:t xml:space="preserve">Contrary to Brown’s tireless condemnation of </w:t>
      </w:r>
      <w:r w:rsidR="003C329E" w:rsidRPr="00A16AC0">
        <w:rPr>
          <w:sz w:val="24"/>
          <w:szCs w:val="24"/>
        </w:rPr>
        <w:t xml:space="preserve">the enervating effects of </w:t>
      </w:r>
      <w:r w:rsidRPr="00A16AC0">
        <w:rPr>
          <w:sz w:val="24"/>
          <w:szCs w:val="24"/>
        </w:rPr>
        <w:t xml:space="preserve">luxury and military </w:t>
      </w:r>
      <w:r w:rsidR="003C329E" w:rsidRPr="00A16AC0">
        <w:rPr>
          <w:sz w:val="24"/>
          <w:szCs w:val="24"/>
        </w:rPr>
        <w:t>weakness as the besetting sins of  a self-interested society,  commercial society is strong. As Hume argues</w:t>
      </w:r>
      <w:r w:rsidR="00FB7F30" w:rsidRPr="00A16AC0">
        <w:rPr>
          <w:sz w:val="24"/>
          <w:szCs w:val="24"/>
        </w:rPr>
        <w:t xml:space="preserve">, in ‘Of Refinement of Arts’, </w:t>
      </w:r>
      <w:r w:rsidR="003C329E" w:rsidRPr="00A16AC0">
        <w:rPr>
          <w:sz w:val="24"/>
          <w:szCs w:val="24"/>
        </w:rPr>
        <w:t>ages of refinement (luxury)</w:t>
      </w:r>
      <w:r w:rsidR="00E3576E" w:rsidRPr="00A16AC0">
        <w:rPr>
          <w:sz w:val="24"/>
          <w:szCs w:val="24"/>
        </w:rPr>
        <w:t xml:space="preserve"> </w:t>
      </w:r>
      <w:r w:rsidR="003C329E" w:rsidRPr="00A16AC0">
        <w:rPr>
          <w:sz w:val="24"/>
          <w:szCs w:val="24"/>
        </w:rPr>
        <w:t>promote industry, knowledge and humanity as an indissoluble trio without detriment to martial valour</w:t>
      </w:r>
      <w:r w:rsidR="0061106C">
        <w:rPr>
          <w:sz w:val="24"/>
          <w:szCs w:val="24"/>
        </w:rPr>
        <w:t xml:space="preserve"> (Hume,</w:t>
      </w:r>
      <w:r w:rsidR="00A3407F">
        <w:rPr>
          <w:sz w:val="24"/>
          <w:szCs w:val="24"/>
        </w:rPr>
        <w:t>1987b)</w:t>
      </w:r>
      <w:r w:rsidR="0061106C">
        <w:rPr>
          <w:sz w:val="24"/>
          <w:szCs w:val="24"/>
        </w:rPr>
        <w:t xml:space="preserve"> </w:t>
      </w:r>
      <w:r w:rsidR="003C329E" w:rsidRPr="00A16AC0">
        <w:rPr>
          <w:sz w:val="24"/>
          <w:szCs w:val="24"/>
        </w:rPr>
        <w:t>.  While</w:t>
      </w:r>
      <w:r w:rsidR="00E3576E" w:rsidRPr="00A16AC0">
        <w:rPr>
          <w:sz w:val="24"/>
          <w:szCs w:val="24"/>
        </w:rPr>
        <w:t>,</w:t>
      </w:r>
      <w:r w:rsidR="003C329E" w:rsidRPr="00A16AC0">
        <w:rPr>
          <w:sz w:val="24"/>
          <w:szCs w:val="24"/>
        </w:rPr>
        <w:t xml:space="preserve"> for Smith, professional armies are superior to citizens’ militias</w:t>
      </w:r>
      <w:r w:rsidR="00FB7F30" w:rsidRPr="00A16AC0">
        <w:rPr>
          <w:sz w:val="24"/>
          <w:szCs w:val="24"/>
        </w:rPr>
        <w:t xml:space="preserve"> </w:t>
      </w:r>
      <w:r w:rsidR="0061106C">
        <w:rPr>
          <w:sz w:val="24"/>
          <w:szCs w:val="24"/>
        </w:rPr>
        <w:t>(Smith, 1981,</w:t>
      </w:r>
      <w:r w:rsidR="00FB7F30" w:rsidRPr="00A16AC0">
        <w:rPr>
          <w:sz w:val="24"/>
          <w:szCs w:val="24"/>
        </w:rPr>
        <w:t>699)</w:t>
      </w:r>
      <w:r w:rsidR="003C329E" w:rsidRPr="00A16AC0">
        <w:rPr>
          <w:sz w:val="24"/>
          <w:szCs w:val="24"/>
        </w:rPr>
        <w:t>.  In sum, t</w:t>
      </w:r>
      <w:r w:rsidR="00D0666E" w:rsidRPr="00A16AC0">
        <w:rPr>
          <w:sz w:val="24"/>
          <w:szCs w:val="24"/>
        </w:rPr>
        <w:t xml:space="preserve">he clear implication is that </w:t>
      </w:r>
      <w:r w:rsidR="00DE55DF" w:rsidRPr="00A16AC0">
        <w:rPr>
          <w:sz w:val="24"/>
          <w:szCs w:val="24"/>
        </w:rPr>
        <w:t xml:space="preserve">a society where everyman lives by exchanging, operating on the assumption of self-interest, is a </w:t>
      </w:r>
      <w:r w:rsidR="0072751F" w:rsidRPr="00A16AC0">
        <w:rPr>
          <w:sz w:val="24"/>
          <w:szCs w:val="24"/>
        </w:rPr>
        <w:t xml:space="preserve">more peaceable, more equitable </w:t>
      </w:r>
      <w:r w:rsidR="00DE55DF" w:rsidRPr="00A16AC0">
        <w:rPr>
          <w:sz w:val="24"/>
          <w:szCs w:val="24"/>
        </w:rPr>
        <w:t xml:space="preserve">and thus more cohesive than Brown alleges. </w:t>
      </w:r>
    </w:p>
    <w:p w:rsidR="001F498A" w:rsidRPr="00A16AC0" w:rsidRDefault="001F498A" w:rsidP="00A16AC0">
      <w:pPr>
        <w:spacing w:line="360" w:lineRule="auto"/>
        <w:ind w:firstLine="720"/>
        <w:jc w:val="both"/>
        <w:rPr>
          <w:sz w:val="24"/>
          <w:szCs w:val="24"/>
        </w:rPr>
      </w:pPr>
      <w:r w:rsidRPr="00A16AC0">
        <w:rPr>
          <w:sz w:val="24"/>
          <w:szCs w:val="24"/>
        </w:rPr>
        <w:tab/>
      </w:r>
      <w:r w:rsidRPr="00A16AC0">
        <w:rPr>
          <w:sz w:val="24"/>
          <w:szCs w:val="24"/>
        </w:rPr>
        <w:tab/>
      </w:r>
      <w:r w:rsidRPr="00A16AC0">
        <w:rPr>
          <w:sz w:val="24"/>
          <w:szCs w:val="24"/>
        </w:rPr>
        <w:tab/>
      </w:r>
      <w:r w:rsidR="004C132C" w:rsidRPr="00A16AC0">
        <w:rPr>
          <w:sz w:val="24"/>
          <w:szCs w:val="24"/>
        </w:rPr>
        <w:t xml:space="preserve">         </w:t>
      </w:r>
      <w:r w:rsidRPr="00A16AC0">
        <w:rPr>
          <w:sz w:val="24"/>
          <w:szCs w:val="24"/>
        </w:rPr>
        <w:t>V</w:t>
      </w:r>
    </w:p>
    <w:p w:rsidR="00335BC4" w:rsidRPr="00A16AC0" w:rsidRDefault="00D93EA5" w:rsidP="00A16AC0">
      <w:pPr>
        <w:spacing w:line="360" w:lineRule="auto"/>
        <w:ind w:firstLine="720"/>
        <w:jc w:val="both"/>
        <w:rPr>
          <w:sz w:val="24"/>
          <w:szCs w:val="24"/>
        </w:rPr>
      </w:pPr>
      <w:r w:rsidRPr="00A16AC0">
        <w:rPr>
          <w:sz w:val="24"/>
          <w:szCs w:val="24"/>
        </w:rPr>
        <w:t xml:space="preserve"> </w:t>
      </w:r>
      <w:r w:rsidR="00335BC4" w:rsidRPr="00A16AC0">
        <w:rPr>
          <w:sz w:val="24"/>
          <w:szCs w:val="24"/>
        </w:rPr>
        <w:t xml:space="preserve"> </w:t>
      </w:r>
      <w:r w:rsidR="00DE55DF" w:rsidRPr="00A16AC0">
        <w:rPr>
          <w:sz w:val="24"/>
          <w:szCs w:val="24"/>
        </w:rPr>
        <w:t>R</w:t>
      </w:r>
      <w:r w:rsidR="00335BC4" w:rsidRPr="00A16AC0">
        <w:rPr>
          <w:sz w:val="24"/>
          <w:szCs w:val="24"/>
        </w:rPr>
        <w:t>ecent events</w:t>
      </w:r>
      <w:r w:rsidR="00E3576E" w:rsidRPr="00A16AC0">
        <w:rPr>
          <w:sz w:val="24"/>
          <w:szCs w:val="24"/>
        </w:rPr>
        <w:t xml:space="preserve">, such as the financial ‘crash’ of 2008, </w:t>
      </w:r>
      <w:r w:rsidR="00335BC4" w:rsidRPr="00A16AC0">
        <w:rPr>
          <w:sz w:val="24"/>
          <w:szCs w:val="24"/>
        </w:rPr>
        <w:t xml:space="preserve"> have put ‘trust’ under pressure. Indeed very faint Brownian echoes might be heard.  </w:t>
      </w:r>
      <w:r w:rsidR="00335BC4" w:rsidRPr="00A16AC0">
        <w:rPr>
          <w:rFonts w:eastAsia="Times New Roman" w:cs="Times New Roman"/>
          <w:sz w:val="24"/>
          <w:szCs w:val="24"/>
          <w:lang w:eastAsia="en-GB"/>
        </w:rPr>
        <w:t xml:space="preserve">Because  a commercial </w:t>
      </w:r>
      <w:r w:rsidR="00B51AEB" w:rsidRPr="00A16AC0">
        <w:rPr>
          <w:rFonts w:eastAsia="Times New Roman" w:cs="Times New Roman"/>
          <w:sz w:val="24"/>
          <w:szCs w:val="24"/>
          <w:lang w:eastAsia="en-GB"/>
        </w:rPr>
        <w:t xml:space="preserve">society </w:t>
      </w:r>
      <w:r w:rsidR="00335BC4" w:rsidRPr="00A16AC0">
        <w:rPr>
          <w:rFonts w:eastAsia="Times New Roman" w:cs="Times New Roman"/>
          <w:sz w:val="24"/>
          <w:szCs w:val="24"/>
          <w:lang w:eastAsia="en-GB"/>
        </w:rPr>
        <w:t>rests on nothing more tangible than trust</w:t>
      </w:r>
      <w:r w:rsidR="00B51AEB" w:rsidRPr="00A16AC0">
        <w:rPr>
          <w:rFonts w:eastAsia="Times New Roman" w:cs="Times New Roman"/>
          <w:sz w:val="24"/>
          <w:szCs w:val="24"/>
          <w:lang w:eastAsia="en-GB"/>
        </w:rPr>
        <w:t>,</w:t>
      </w:r>
      <w:r w:rsidR="00335BC4" w:rsidRPr="00A16AC0">
        <w:rPr>
          <w:rFonts w:eastAsia="Times New Roman" w:cs="Times New Roman"/>
          <w:sz w:val="24"/>
          <w:szCs w:val="24"/>
          <w:lang w:eastAsia="en-GB"/>
        </w:rPr>
        <w:t xml:space="preserve"> and its cognates belief, opinion,  expectation and  ‘credit’</w:t>
      </w:r>
      <w:r w:rsidR="00B51AEB" w:rsidRPr="00A16AC0">
        <w:rPr>
          <w:rFonts w:eastAsia="Times New Roman" w:cs="Times New Roman"/>
          <w:sz w:val="24"/>
          <w:szCs w:val="24"/>
          <w:lang w:eastAsia="en-GB"/>
        </w:rPr>
        <w:t xml:space="preserve">, </w:t>
      </w:r>
      <w:r w:rsidR="00335BC4" w:rsidRPr="00A16AC0">
        <w:rPr>
          <w:rFonts w:eastAsia="Times New Roman" w:cs="Times New Roman"/>
          <w:sz w:val="24"/>
          <w:szCs w:val="24"/>
          <w:lang w:eastAsia="en-GB"/>
        </w:rPr>
        <w:t xml:space="preserve"> then it seemed clearly too insubstantial to support a social order. The fundamental concern was that trust was no longer anchored but was being left to float in a world of uncertainty and opinion. For Brown and many others this world of intangibles enabled speculators and ‘stock-jobbers’ to flourish. </w:t>
      </w:r>
      <w:r w:rsidR="00921605" w:rsidRPr="00A16AC0">
        <w:rPr>
          <w:rFonts w:eastAsia="Times New Roman" w:cs="Times New Roman"/>
          <w:sz w:val="24"/>
          <w:szCs w:val="24"/>
          <w:lang w:eastAsia="en-GB"/>
        </w:rPr>
        <w:t>Moreover t</w:t>
      </w:r>
      <w:r w:rsidR="00335BC4" w:rsidRPr="00A16AC0">
        <w:rPr>
          <w:rFonts w:eastAsia="Times New Roman" w:cs="Times New Roman"/>
          <w:sz w:val="24"/>
          <w:szCs w:val="24"/>
          <w:lang w:eastAsia="en-GB"/>
        </w:rPr>
        <w:t>he</w:t>
      </w:r>
      <w:r w:rsidR="00335BC4" w:rsidRPr="00A16AC0">
        <w:rPr>
          <w:sz w:val="24"/>
          <w:szCs w:val="24"/>
        </w:rPr>
        <w:t xml:space="preserve"> abstract and belief-dependent character of a commercial society meant this danger was all the more insidious. </w:t>
      </w:r>
      <w:r w:rsidR="00335BC4" w:rsidRPr="00A16AC0">
        <w:rPr>
          <w:rFonts w:eastAsia="Times New Roman" w:cs="Times New Roman"/>
          <w:sz w:val="24"/>
          <w:szCs w:val="24"/>
          <w:lang w:eastAsia="en-GB"/>
        </w:rPr>
        <w:t>Uncertainty or risk are intrinsic to commerce</w:t>
      </w:r>
      <w:r w:rsidR="00B51AEB" w:rsidRPr="00A16AC0">
        <w:rPr>
          <w:rFonts w:eastAsia="Times New Roman" w:cs="Times New Roman"/>
          <w:sz w:val="24"/>
          <w:szCs w:val="24"/>
          <w:lang w:eastAsia="en-GB"/>
        </w:rPr>
        <w:t xml:space="preserve"> (I may not be </w:t>
      </w:r>
      <w:r w:rsidR="00924630" w:rsidRPr="00A16AC0">
        <w:rPr>
          <w:rFonts w:eastAsia="Times New Roman" w:cs="Times New Roman"/>
          <w:sz w:val="24"/>
          <w:szCs w:val="24"/>
          <w:lang w:eastAsia="en-GB"/>
        </w:rPr>
        <w:t xml:space="preserve">able </w:t>
      </w:r>
      <w:r w:rsidR="00B51AEB" w:rsidRPr="00A16AC0">
        <w:rPr>
          <w:rFonts w:eastAsia="Times New Roman" w:cs="Times New Roman"/>
          <w:sz w:val="24"/>
          <w:szCs w:val="24"/>
          <w:lang w:eastAsia="en-GB"/>
        </w:rPr>
        <w:t>sell to my knives)</w:t>
      </w:r>
      <w:r w:rsidR="00921605" w:rsidRPr="00A16AC0">
        <w:rPr>
          <w:rFonts w:eastAsia="Times New Roman" w:cs="Times New Roman"/>
          <w:sz w:val="24"/>
          <w:szCs w:val="24"/>
          <w:lang w:eastAsia="en-GB"/>
        </w:rPr>
        <w:t xml:space="preserve">; there are </w:t>
      </w:r>
      <w:r w:rsidR="00335BC4" w:rsidRPr="00A16AC0">
        <w:rPr>
          <w:rFonts w:eastAsia="Times New Roman" w:cs="Times New Roman"/>
          <w:sz w:val="24"/>
          <w:szCs w:val="24"/>
          <w:lang w:eastAsia="en-GB"/>
        </w:rPr>
        <w:t>no guarantee</w:t>
      </w:r>
      <w:r w:rsidR="00921605" w:rsidRPr="00A16AC0">
        <w:rPr>
          <w:rFonts w:eastAsia="Times New Roman" w:cs="Times New Roman"/>
          <w:sz w:val="24"/>
          <w:szCs w:val="24"/>
          <w:lang w:eastAsia="en-GB"/>
        </w:rPr>
        <w:t>s</w:t>
      </w:r>
      <w:r w:rsidR="00335BC4" w:rsidRPr="00A16AC0">
        <w:rPr>
          <w:rFonts w:eastAsia="Times New Roman" w:cs="Times New Roman"/>
          <w:sz w:val="24"/>
          <w:szCs w:val="24"/>
          <w:lang w:eastAsia="en-GB"/>
        </w:rPr>
        <w:t xml:space="preserve"> </w:t>
      </w:r>
      <w:r w:rsidR="00921605" w:rsidRPr="00A16AC0">
        <w:rPr>
          <w:rFonts w:eastAsia="Times New Roman" w:cs="Times New Roman"/>
          <w:sz w:val="24"/>
          <w:szCs w:val="24"/>
          <w:lang w:eastAsia="en-GB"/>
        </w:rPr>
        <w:t xml:space="preserve">so </w:t>
      </w:r>
      <w:r w:rsidR="00335BC4" w:rsidRPr="00A16AC0">
        <w:rPr>
          <w:rFonts w:eastAsia="Times New Roman" w:cs="Times New Roman"/>
          <w:sz w:val="24"/>
          <w:szCs w:val="24"/>
          <w:lang w:eastAsia="en-GB"/>
        </w:rPr>
        <w:t xml:space="preserve">that </w:t>
      </w:r>
      <w:r w:rsidR="00921605" w:rsidRPr="00A16AC0">
        <w:rPr>
          <w:rFonts w:eastAsia="Times New Roman" w:cs="Times New Roman"/>
          <w:sz w:val="24"/>
          <w:szCs w:val="24"/>
          <w:lang w:eastAsia="en-GB"/>
        </w:rPr>
        <w:t xml:space="preserve">maybe its cohesion is no stronger than a rope of sand. </w:t>
      </w:r>
    </w:p>
    <w:p w:rsidR="00924630" w:rsidRPr="00A16AC0" w:rsidRDefault="00921605" w:rsidP="00A16AC0">
      <w:pPr>
        <w:spacing w:line="360" w:lineRule="auto"/>
        <w:ind w:firstLine="720"/>
        <w:jc w:val="both"/>
        <w:rPr>
          <w:sz w:val="24"/>
          <w:szCs w:val="24"/>
        </w:rPr>
      </w:pPr>
      <w:r w:rsidRPr="00A16AC0">
        <w:rPr>
          <w:rFonts w:eastAsia="Times New Roman" w:cs="Times New Roman"/>
          <w:sz w:val="24"/>
          <w:szCs w:val="24"/>
          <w:lang w:eastAsia="en-GB"/>
        </w:rPr>
        <w:t xml:space="preserve">The alternative of societal unison is, however, not morally appealing. It belies </w:t>
      </w:r>
      <w:r w:rsidRPr="00A16AC0">
        <w:rPr>
          <w:sz w:val="24"/>
          <w:szCs w:val="24"/>
        </w:rPr>
        <w:t>the principles of natural liberty, whereby ‘every</w:t>
      </w:r>
      <w:r w:rsidR="00DD7385" w:rsidRPr="00A16AC0">
        <w:rPr>
          <w:sz w:val="24"/>
          <w:szCs w:val="24"/>
        </w:rPr>
        <w:t xml:space="preserve"> man, as long as he does not violate </w:t>
      </w:r>
      <w:r w:rsidR="00DD3A64" w:rsidRPr="00A16AC0">
        <w:rPr>
          <w:sz w:val="24"/>
          <w:szCs w:val="24"/>
        </w:rPr>
        <w:t xml:space="preserve">the laws of justice, is left perfectly free to pursue his own </w:t>
      </w:r>
      <w:r w:rsidR="0061106C">
        <w:rPr>
          <w:sz w:val="24"/>
          <w:szCs w:val="24"/>
        </w:rPr>
        <w:t>interest his own way (Smith, 1981,</w:t>
      </w:r>
      <w:r w:rsidR="00A3407F">
        <w:rPr>
          <w:sz w:val="24"/>
          <w:szCs w:val="24"/>
        </w:rPr>
        <w:t xml:space="preserve"> </w:t>
      </w:r>
      <w:r w:rsidR="00DD3A64" w:rsidRPr="00A16AC0">
        <w:rPr>
          <w:sz w:val="24"/>
          <w:szCs w:val="24"/>
        </w:rPr>
        <w:t>687).</w:t>
      </w:r>
      <w:r w:rsidRPr="00A16AC0">
        <w:rPr>
          <w:sz w:val="24"/>
          <w:szCs w:val="24"/>
        </w:rPr>
        <w:t xml:space="preserve">  As Smith says, symptomatically, of sumptuary legislation it is ‘monstrous impertinence’ for the government to determine what clothes I can wear</w:t>
      </w:r>
      <w:r w:rsidR="0061106C">
        <w:rPr>
          <w:sz w:val="24"/>
          <w:szCs w:val="24"/>
        </w:rPr>
        <w:t xml:space="preserve"> (Smith, 1981, </w:t>
      </w:r>
      <w:r w:rsidR="00DD3A64" w:rsidRPr="00A16AC0">
        <w:rPr>
          <w:sz w:val="24"/>
          <w:szCs w:val="24"/>
        </w:rPr>
        <w:t>346)</w:t>
      </w:r>
      <w:r w:rsidRPr="00A16AC0">
        <w:rPr>
          <w:sz w:val="24"/>
          <w:szCs w:val="24"/>
        </w:rPr>
        <w:t>. Yet this legislation is in practice what social unison amounts to and is what Brown</w:t>
      </w:r>
      <w:r w:rsidR="00B51AEB" w:rsidRPr="00A16AC0">
        <w:rPr>
          <w:sz w:val="24"/>
          <w:szCs w:val="24"/>
        </w:rPr>
        <w:t>ian</w:t>
      </w:r>
      <w:r w:rsidRPr="00A16AC0">
        <w:rPr>
          <w:sz w:val="24"/>
          <w:szCs w:val="24"/>
        </w:rPr>
        <w:t xml:space="preserve"> moralists</w:t>
      </w:r>
      <w:r w:rsidR="00B51AEB" w:rsidRPr="00A16AC0">
        <w:rPr>
          <w:sz w:val="24"/>
          <w:szCs w:val="24"/>
        </w:rPr>
        <w:t xml:space="preserve"> typically </w:t>
      </w:r>
      <w:r w:rsidRPr="00A16AC0">
        <w:rPr>
          <w:sz w:val="24"/>
          <w:szCs w:val="24"/>
        </w:rPr>
        <w:t>advocate.</w:t>
      </w:r>
      <w:r w:rsidRPr="00A16AC0">
        <w:rPr>
          <w:i/>
          <w:sz w:val="24"/>
          <w:szCs w:val="24"/>
        </w:rPr>
        <w:t xml:space="preserve"> </w:t>
      </w:r>
      <w:r w:rsidR="00463C71" w:rsidRPr="00A16AC0">
        <w:rPr>
          <w:sz w:val="24"/>
          <w:szCs w:val="24"/>
        </w:rPr>
        <w:t>I</w:t>
      </w:r>
      <w:r w:rsidR="00045B7B" w:rsidRPr="00A16AC0">
        <w:rPr>
          <w:sz w:val="24"/>
          <w:szCs w:val="24"/>
        </w:rPr>
        <w:t>n the end commercial society,</w:t>
      </w:r>
      <w:r w:rsidR="00463C71" w:rsidRPr="00A16AC0">
        <w:rPr>
          <w:sz w:val="24"/>
          <w:szCs w:val="24"/>
        </w:rPr>
        <w:t xml:space="preserve"> es</w:t>
      </w:r>
      <w:r w:rsidR="00045B7B" w:rsidRPr="00A16AC0">
        <w:rPr>
          <w:sz w:val="24"/>
          <w:szCs w:val="24"/>
        </w:rPr>
        <w:t>peci</w:t>
      </w:r>
      <w:r w:rsidR="00463C71" w:rsidRPr="00A16AC0">
        <w:rPr>
          <w:sz w:val="24"/>
          <w:szCs w:val="24"/>
        </w:rPr>
        <w:t>al</w:t>
      </w:r>
      <w:r w:rsidR="00045B7B" w:rsidRPr="00A16AC0">
        <w:rPr>
          <w:sz w:val="24"/>
          <w:szCs w:val="24"/>
        </w:rPr>
        <w:t>l</w:t>
      </w:r>
      <w:r w:rsidR="00463C71" w:rsidRPr="00A16AC0">
        <w:rPr>
          <w:sz w:val="24"/>
          <w:szCs w:val="24"/>
        </w:rPr>
        <w:t xml:space="preserve">y </w:t>
      </w:r>
      <w:r w:rsidR="00045B7B" w:rsidRPr="00A16AC0">
        <w:rPr>
          <w:sz w:val="24"/>
          <w:szCs w:val="24"/>
        </w:rPr>
        <w:t xml:space="preserve">as </w:t>
      </w:r>
      <w:r w:rsidR="00463C71" w:rsidRPr="00A16AC0">
        <w:rPr>
          <w:sz w:val="24"/>
          <w:szCs w:val="24"/>
        </w:rPr>
        <w:t>portrayed by Hume and Smith,</w:t>
      </w:r>
      <w:r w:rsidR="00045B7B" w:rsidRPr="00A16AC0">
        <w:rPr>
          <w:sz w:val="24"/>
          <w:szCs w:val="24"/>
        </w:rPr>
        <w:t xml:space="preserve"> is more robust than a rope of sand.</w:t>
      </w:r>
      <w:r w:rsidR="00463C71" w:rsidRPr="00A16AC0">
        <w:rPr>
          <w:sz w:val="24"/>
          <w:szCs w:val="24"/>
        </w:rPr>
        <w:t xml:space="preserve"> </w:t>
      </w:r>
      <w:r w:rsidR="00924630" w:rsidRPr="00A16AC0">
        <w:rPr>
          <w:sz w:val="24"/>
          <w:szCs w:val="24"/>
        </w:rPr>
        <w:t xml:space="preserve">Moreover, that strength or resilience is not fatally dissipated by the presence of negative aspects in a commercial society, from the growth of debt to </w:t>
      </w:r>
      <w:r w:rsidR="004C132C" w:rsidRPr="00A16AC0">
        <w:rPr>
          <w:sz w:val="24"/>
          <w:szCs w:val="24"/>
        </w:rPr>
        <w:t xml:space="preserve">mentally stultifying labour, </w:t>
      </w:r>
      <w:r w:rsidR="00924630" w:rsidRPr="00A16AC0">
        <w:rPr>
          <w:sz w:val="24"/>
          <w:szCs w:val="24"/>
        </w:rPr>
        <w:t xml:space="preserve">which the Scots (Hume and Smith included) recognise. </w:t>
      </w:r>
    </w:p>
    <w:p w:rsidR="00921605" w:rsidRPr="00D93EA5" w:rsidRDefault="004C132C" w:rsidP="00A16AC0">
      <w:pPr>
        <w:spacing w:line="360" w:lineRule="auto"/>
        <w:ind w:firstLine="720"/>
        <w:jc w:val="both"/>
        <w:rPr>
          <w:szCs w:val="26"/>
        </w:rPr>
      </w:pPr>
      <w:r w:rsidRPr="00A16AC0">
        <w:rPr>
          <w:sz w:val="24"/>
          <w:szCs w:val="24"/>
        </w:rPr>
        <w:t>It is</w:t>
      </w:r>
      <w:r w:rsidR="00045B7B" w:rsidRPr="00A16AC0">
        <w:rPr>
          <w:sz w:val="24"/>
          <w:szCs w:val="24"/>
        </w:rPr>
        <w:t xml:space="preserve"> the presence of self-interest</w:t>
      </w:r>
      <w:r w:rsidRPr="00A16AC0">
        <w:rPr>
          <w:sz w:val="24"/>
          <w:szCs w:val="24"/>
        </w:rPr>
        <w:t xml:space="preserve"> together, with its consequences</w:t>
      </w:r>
      <w:r w:rsidR="00045B7B" w:rsidRPr="00A16AC0">
        <w:rPr>
          <w:sz w:val="24"/>
          <w:szCs w:val="24"/>
        </w:rPr>
        <w:t>, the very factor</w:t>
      </w:r>
      <w:r w:rsidRPr="00A16AC0">
        <w:rPr>
          <w:sz w:val="24"/>
          <w:szCs w:val="24"/>
        </w:rPr>
        <w:t>s Brown sees as the</w:t>
      </w:r>
      <w:r w:rsidR="00045B7B" w:rsidRPr="00A16AC0">
        <w:rPr>
          <w:sz w:val="24"/>
          <w:szCs w:val="24"/>
        </w:rPr>
        <w:t xml:space="preserve"> weakness</w:t>
      </w:r>
      <w:r w:rsidRPr="00A16AC0">
        <w:rPr>
          <w:sz w:val="24"/>
          <w:szCs w:val="24"/>
        </w:rPr>
        <w:t xml:space="preserve"> of commercial society, </w:t>
      </w:r>
      <w:r w:rsidR="00492F51" w:rsidRPr="00A16AC0">
        <w:rPr>
          <w:sz w:val="24"/>
          <w:szCs w:val="24"/>
        </w:rPr>
        <w:t xml:space="preserve">that </w:t>
      </w:r>
      <w:r w:rsidR="00045B7B" w:rsidRPr="00A16AC0">
        <w:rPr>
          <w:sz w:val="24"/>
          <w:szCs w:val="24"/>
        </w:rPr>
        <w:t>is its strength</w:t>
      </w:r>
      <w:r w:rsidRPr="00A16AC0">
        <w:rPr>
          <w:sz w:val="24"/>
          <w:szCs w:val="24"/>
        </w:rPr>
        <w:t xml:space="preserve">. Ultimately this is because </w:t>
      </w:r>
      <w:r w:rsidR="00045B7B" w:rsidRPr="00A16AC0">
        <w:rPr>
          <w:sz w:val="24"/>
          <w:szCs w:val="24"/>
        </w:rPr>
        <w:t>it is a const</w:t>
      </w:r>
      <w:r w:rsidRPr="00A16AC0">
        <w:rPr>
          <w:sz w:val="24"/>
          <w:szCs w:val="24"/>
        </w:rPr>
        <w:t xml:space="preserve">ant and universal principle of </w:t>
      </w:r>
      <w:r w:rsidR="00045B7B" w:rsidRPr="00A16AC0">
        <w:rPr>
          <w:sz w:val="24"/>
          <w:szCs w:val="24"/>
        </w:rPr>
        <w:t xml:space="preserve">human </w:t>
      </w:r>
      <w:r w:rsidRPr="00A16AC0">
        <w:rPr>
          <w:sz w:val="24"/>
          <w:szCs w:val="24"/>
        </w:rPr>
        <w:t xml:space="preserve">nature. Human behaviour is </w:t>
      </w:r>
      <w:r w:rsidR="00045B7B" w:rsidRPr="00A16AC0">
        <w:rPr>
          <w:sz w:val="24"/>
          <w:szCs w:val="24"/>
        </w:rPr>
        <w:t>not random or chaotic and a commercial society not only exemplifies that fact but also sustains a form of societal life superior to any th</w:t>
      </w:r>
      <w:r w:rsidR="002311D4" w:rsidRPr="00A16AC0">
        <w:rPr>
          <w:sz w:val="24"/>
          <w:szCs w:val="24"/>
        </w:rPr>
        <w:t xml:space="preserve">at </w:t>
      </w:r>
      <w:r w:rsidR="00924630" w:rsidRPr="00A16AC0">
        <w:rPr>
          <w:sz w:val="24"/>
          <w:szCs w:val="24"/>
        </w:rPr>
        <w:t>h</w:t>
      </w:r>
      <w:r w:rsidR="002311D4" w:rsidRPr="00A16AC0">
        <w:rPr>
          <w:sz w:val="24"/>
          <w:szCs w:val="24"/>
        </w:rPr>
        <w:t>a</w:t>
      </w:r>
      <w:r w:rsidR="00924630" w:rsidRPr="00A16AC0">
        <w:rPr>
          <w:sz w:val="24"/>
          <w:szCs w:val="24"/>
        </w:rPr>
        <w:t>s</w:t>
      </w:r>
      <w:r w:rsidR="002311D4" w:rsidRPr="00A16AC0">
        <w:rPr>
          <w:sz w:val="24"/>
          <w:szCs w:val="24"/>
        </w:rPr>
        <w:t xml:space="preserve"> gone before. </w:t>
      </w:r>
      <w:r w:rsidR="00924630" w:rsidRPr="00A16AC0">
        <w:rPr>
          <w:sz w:val="24"/>
          <w:szCs w:val="24"/>
        </w:rPr>
        <w:t xml:space="preserve">Nostalgia for an earlier time is mis-placed. For all its vehemence </w:t>
      </w:r>
      <w:r w:rsidR="002311D4" w:rsidRPr="00A16AC0">
        <w:rPr>
          <w:sz w:val="24"/>
          <w:szCs w:val="24"/>
        </w:rPr>
        <w:t>Brown’s critique</w:t>
      </w:r>
      <w:r w:rsidR="00045B7B" w:rsidRPr="00A16AC0">
        <w:rPr>
          <w:sz w:val="24"/>
          <w:szCs w:val="24"/>
        </w:rPr>
        <w:t xml:space="preserve"> is </w:t>
      </w:r>
      <w:r w:rsidR="00924630" w:rsidRPr="00A16AC0">
        <w:rPr>
          <w:sz w:val="24"/>
          <w:szCs w:val="24"/>
        </w:rPr>
        <w:t xml:space="preserve">mis-directed and thus </w:t>
      </w:r>
      <w:r w:rsidR="00045B7B" w:rsidRPr="00A16AC0">
        <w:rPr>
          <w:sz w:val="24"/>
          <w:szCs w:val="24"/>
        </w:rPr>
        <w:t xml:space="preserve">unjustified. </w:t>
      </w:r>
      <w:r w:rsidR="00045B7B" w:rsidRPr="00D93EA5">
        <w:rPr>
          <w:szCs w:val="26"/>
        </w:rPr>
        <w:t xml:space="preserve"> </w:t>
      </w:r>
      <w:r w:rsidR="00921605" w:rsidRPr="00D93EA5">
        <w:rPr>
          <w:i/>
          <w:szCs w:val="26"/>
        </w:rPr>
        <w:t xml:space="preserve">  </w:t>
      </w:r>
    </w:p>
    <w:p w:rsidR="002E5EAB" w:rsidRPr="00871F64" w:rsidRDefault="00DA1BBD" w:rsidP="00A16AC0">
      <w:pPr>
        <w:spacing w:line="360" w:lineRule="auto"/>
        <w:ind w:firstLine="720"/>
        <w:jc w:val="both"/>
      </w:pPr>
      <w:r>
        <w:t>*******************************************</w:t>
      </w:r>
    </w:p>
    <w:sectPr w:rsidR="002E5EAB" w:rsidRPr="00871F64">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B0" w:rsidRDefault="00D545B0" w:rsidP="00E30BC7">
      <w:pPr>
        <w:spacing w:after="0" w:line="240" w:lineRule="auto"/>
      </w:pPr>
      <w:r>
        <w:separator/>
      </w:r>
    </w:p>
  </w:endnote>
  <w:endnote w:type="continuationSeparator" w:id="0">
    <w:p w:rsidR="00D545B0" w:rsidRDefault="00D545B0" w:rsidP="00E30BC7">
      <w:pPr>
        <w:spacing w:after="0" w:line="240" w:lineRule="auto"/>
      </w:pPr>
      <w:r>
        <w:continuationSeparator/>
      </w:r>
    </w:p>
  </w:endnote>
  <w:endnote w:id="1">
    <w:p w:rsidR="00D415F4" w:rsidRPr="00A16AC0" w:rsidRDefault="00D415F4" w:rsidP="00A16AC0">
      <w:pPr>
        <w:pStyle w:val="EndnoteText"/>
        <w:spacing w:line="360" w:lineRule="auto"/>
        <w:jc w:val="both"/>
        <w:rPr>
          <w:sz w:val="24"/>
          <w:szCs w:val="24"/>
        </w:rPr>
      </w:pPr>
      <w:r w:rsidRPr="00A16AC0">
        <w:rPr>
          <w:rStyle w:val="EndnoteReference"/>
          <w:sz w:val="24"/>
          <w:szCs w:val="24"/>
        </w:rPr>
        <w:endnoteRef/>
      </w:r>
      <w:r w:rsidRPr="00A16AC0">
        <w:rPr>
          <w:sz w:val="24"/>
          <w:szCs w:val="24"/>
        </w:rPr>
        <w:t xml:space="preserve"> </w:t>
      </w:r>
      <w:r w:rsidR="0049178F" w:rsidRPr="00A16AC0">
        <w:rPr>
          <w:sz w:val="24"/>
          <w:szCs w:val="24"/>
        </w:rPr>
        <w:t>Compare Hutcheson’s opening sentence to his</w:t>
      </w:r>
      <w:r w:rsidR="00212B22">
        <w:rPr>
          <w:sz w:val="24"/>
          <w:szCs w:val="24"/>
        </w:rPr>
        <w:t xml:space="preserve"> 1725</w:t>
      </w:r>
      <w:r w:rsidR="0049178F" w:rsidRPr="00A16AC0">
        <w:rPr>
          <w:sz w:val="24"/>
          <w:szCs w:val="24"/>
        </w:rPr>
        <w:t xml:space="preserve"> </w:t>
      </w:r>
      <w:r w:rsidR="00AA7FAA" w:rsidRPr="00A16AC0">
        <w:rPr>
          <w:sz w:val="24"/>
          <w:szCs w:val="24"/>
          <w:u w:val="single"/>
        </w:rPr>
        <w:t xml:space="preserve">Inquiry </w:t>
      </w:r>
      <w:r w:rsidR="003649D3" w:rsidRPr="00A16AC0">
        <w:rPr>
          <w:sz w:val="24"/>
          <w:szCs w:val="24"/>
          <w:u w:val="single"/>
        </w:rPr>
        <w:t>into Virtue and</w:t>
      </w:r>
      <w:r w:rsidR="00AA7FAA" w:rsidRPr="00A16AC0">
        <w:rPr>
          <w:sz w:val="24"/>
          <w:szCs w:val="24"/>
          <w:u w:val="single"/>
        </w:rPr>
        <w:t xml:space="preserve"> Moral Goodnes</w:t>
      </w:r>
      <w:r w:rsidR="003649D3" w:rsidRPr="00A16AC0">
        <w:rPr>
          <w:sz w:val="24"/>
          <w:szCs w:val="24"/>
          <w:u w:val="single"/>
        </w:rPr>
        <w:t>s</w:t>
      </w:r>
      <w:r w:rsidR="003649D3" w:rsidRPr="00A16AC0">
        <w:rPr>
          <w:sz w:val="24"/>
          <w:szCs w:val="24"/>
        </w:rPr>
        <w:t xml:space="preserve"> </w:t>
      </w:r>
      <w:r w:rsidR="00191BCB" w:rsidRPr="00A16AC0">
        <w:rPr>
          <w:sz w:val="24"/>
          <w:szCs w:val="24"/>
        </w:rPr>
        <w:t>, ‘moral goodness…denotes our idea of some quality apprehended in actions, which procures approbation, attended with desire of the agent’s happiness’</w:t>
      </w:r>
      <w:r w:rsidR="00212B22">
        <w:rPr>
          <w:sz w:val="24"/>
          <w:szCs w:val="24"/>
        </w:rPr>
        <w:t xml:space="preserve"> (Hutcheson, 1994,67)</w:t>
      </w:r>
      <w:r w:rsidR="00191BCB" w:rsidRPr="00A16AC0">
        <w:rPr>
          <w:sz w:val="24"/>
          <w:szCs w:val="24"/>
        </w:rPr>
        <w:t xml:space="preserve">.  </w:t>
      </w:r>
    </w:p>
  </w:endnote>
  <w:endnote w:id="2">
    <w:p w:rsidR="000F3A6C" w:rsidRPr="00A16AC0" w:rsidRDefault="000F3A6C" w:rsidP="00A16AC0">
      <w:pPr>
        <w:pStyle w:val="EndnoteText"/>
        <w:spacing w:line="360" w:lineRule="auto"/>
        <w:jc w:val="both"/>
        <w:rPr>
          <w:sz w:val="24"/>
          <w:szCs w:val="24"/>
        </w:rPr>
      </w:pPr>
      <w:r w:rsidRPr="00A16AC0">
        <w:rPr>
          <w:rStyle w:val="EndnoteReference"/>
          <w:sz w:val="24"/>
          <w:szCs w:val="24"/>
        </w:rPr>
        <w:endnoteRef/>
      </w:r>
      <w:r w:rsidRPr="00A16AC0">
        <w:rPr>
          <w:sz w:val="24"/>
          <w:szCs w:val="24"/>
        </w:rPr>
        <w:t xml:space="preserve">  I acknowledge that neither Hume nor Smith deign to discuss Brown. Robert Wallace </w:t>
      </w:r>
      <w:r w:rsidR="00212B22">
        <w:rPr>
          <w:sz w:val="24"/>
          <w:szCs w:val="24"/>
        </w:rPr>
        <w:t xml:space="preserve">(1768, Ch.5 especially) </w:t>
      </w:r>
      <w:r w:rsidRPr="00A16AC0">
        <w:rPr>
          <w:sz w:val="24"/>
          <w:szCs w:val="24"/>
        </w:rPr>
        <w:t>was less reticent. Despite his own qualms about commercial society he subjects Brown’s book to extensive and withering criticism</w:t>
      </w:r>
      <w:r w:rsidR="00E26E97">
        <w:rPr>
          <w:sz w:val="24"/>
          <w:szCs w:val="24"/>
        </w:rPr>
        <w:t>.</w:t>
      </w:r>
      <w:r w:rsidRPr="00A16AC0">
        <w:rPr>
          <w:sz w:val="24"/>
          <w:szCs w:val="24"/>
        </w:rPr>
        <w:t xml:space="preserve"> </w:t>
      </w:r>
    </w:p>
  </w:endnote>
  <w:endnote w:id="3">
    <w:p w:rsidR="002053C9" w:rsidRPr="00A16AC0" w:rsidRDefault="002053C9" w:rsidP="00A16AC0">
      <w:pPr>
        <w:spacing w:line="360" w:lineRule="auto"/>
        <w:jc w:val="both"/>
        <w:rPr>
          <w:sz w:val="24"/>
          <w:szCs w:val="24"/>
        </w:rPr>
      </w:pPr>
      <w:r w:rsidRPr="00A16AC0">
        <w:rPr>
          <w:rStyle w:val="EndnoteReference"/>
          <w:sz w:val="24"/>
          <w:szCs w:val="24"/>
        </w:rPr>
        <w:endnoteRef/>
      </w:r>
      <w:r w:rsidRPr="00A16AC0">
        <w:rPr>
          <w:sz w:val="24"/>
          <w:szCs w:val="24"/>
        </w:rPr>
        <w:t xml:space="preserve"> Cf.  John Millar</w:t>
      </w:r>
      <w:r w:rsidR="007B177E">
        <w:rPr>
          <w:sz w:val="24"/>
          <w:szCs w:val="24"/>
        </w:rPr>
        <w:t xml:space="preserve"> (2006, 777)</w:t>
      </w:r>
      <w:r w:rsidRPr="00A16AC0">
        <w:rPr>
          <w:sz w:val="24"/>
          <w:szCs w:val="24"/>
        </w:rPr>
        <w:t>,</w:t>
      </w:r>
      <w:r w:rsidR="00637AF1" w:rsidRPr="00A16AC0">
        <w:rPr>
          <w:sz w:val="24"/>
          <w:szCs w:val="24"/>
        </w:rPr>
        <w:t xml:space="preserve"> ‘individuals form their notions of propriety according to a general standard, and fashion their morals in conformity to the prevailing taste of the times’ and, in the same passage, he applies this to the presence of a 'mercantile spirit</w:t>
      </w:r>
      <w:r w:rsidR="003649D3" w:rsidRPr="00A16AC0">
        <w:rPr>
          <w:sz w:val="24"/>
          <w:szCs w:val="24"/>
        </w:rPr>
        <w:t xml:space="preserve"> [which]</w:t>
      </w:r>
      <w:r w:rsidR="00637AF1" w:rsidRPr="00A16AC0">
        <w:rPr>
          <w:sz w:val="24"/>
          <w:szCs w:val="24"/>
        </w:rPr>
        <w:t xml:space="preserve"> is not confined to tradesmen or merchants; from a similarity of situation it pervades in some degree all orders and ranks and by the influence of habit and example it is communicated, more or less, to every member of the </w:t>
      </w:r>
      <w:r w:rsidR="00A3407F">
        <w:rPr>
          <w:sz w:val="24"/>
          <w:szCs w:val="24"/>
        </w:rPr>
        <w:t xml:space="preserve">community' </w:t>
      </w:r>
      <w:r w:rsidR="00637AF1" w:rsidRPr="00A16AC0">
        <w:rPr>
          <w:sz w:val="24"/>
          <w:szCs w:val="24"/>
        </w:rPr>
        <w:t xml:space="preserve">. Also Ferguson </w:t>
      </w:r>
      <w:r w:rsidR="00A3407F">
        <w:rPr>
          <w:sz w:val="24"/>
          <w:szCs w:val="24"/>
        </w:rPr>
        <w:t xml:space="preserve">(1966, 189) </w:t>
      </w:r>
      <w:r w:rsidR="00637AF1" w:rsidRPr="00A16AC0">
        <w:rPr>
          <w:sz w:val="24"/>
          <w:szCs w:val="24"/>
        </w:rPr>
        <w:t>who refers to 'punctuality and fair-dealing' as the 'system of manners' of merchants</w:t>
      </w:r>
      <w:r w:rsidR="00A3407F">
        <w:rPr>
          <w:sz w:val="24"/>
          <w:szCs w:val="24"/>
        </w:rPr>
        <w:t>.</w:t>
      </w:r>
    </w:p>
  </w:endnote>
  <w:endnote w:id="4">
    <w:p w:rsidR="00DE55DF" w:rsidRPr="00A16AC0" w:rsidRDefault="00DE55DF" w:rsidP="00A16AC0">
      <w:pPr>
        <w:spacing w:line="360" w:lineRule="auto"/>
        <w:jc w:val="both"/>
        <w:rPr>
          <w:sz w:val="24"/>
          <w:szCs w:val="24"/>
        </w:rPr>
      </w:pPr>
      <w:r w:rsidRPr="00A16AC0">
        <w:rPr>
          <w:rStyle w:val="EndnoteReference"/>
          <w:sz w:val="24"/>
          <w:szCs w:val="24"/>
        </w:rPr>
        <w:endnoteRef/>
      </w:r>
      <w:r w:rsidRPr="00A16AC0">
        <w:rPr>
          <w:sz w:val="24"/>
          <w:szCs w:val="24"/>
        </w:rPr>
        <w:t xml:space="preserve"> This Humean/Smithian account fits some contemporary analysis. In Elinor Ostrom’s </w:t>
      </w:r>
      <w:r w:rsidR="007B177E">
        <w:rPr>
          <w:sz w:val="24"/>
          <w:szCs w:val="24"/>
        </w:rPr>
        <w:t xml:space="preserve">(1988) </w:t>
      </w:r>
      <w:r w:rsidRPr="00A16AC0">
        <w:rPr>
          <w:sz w:val="24"/>
          <w:szCs w:val="24"/>
        </w:rPr>
        <w:t xml:space="preserve">version </w:t>
      </w:r>
      <w:r w:rsidR="004C132C" w:rsidRPr="00A16AC0">
        <w:rPr>
          <w:sz w:val="24"/>
          <w:szCs w:val="24"/>
        </w:rPr>
        <w:t xml:space="preserve">as humans </w:t>
      </w:r>
      <w:r w:rsidRPr="00A16AC0">
        <w:rPr>
          <w:sz w:val="24"/>
          <w:szCs w:val="24"/>
        </w:rPr>
        <w:t>learn to trust one another they develop reciprocity- norms. She further draws attention to the ‘fact’ that when many individuals use reciprocity there is an incentive to acquire a reputation for keeping promises and performing actions with short-term costs but long-term net benefits.</w:t>
      </w:r>
      <w:r w:rsidR="004C132C" w:rsidRPr="00A16AC0">
        <w:rPr>
          <w:sz w:val="24"/>
          <w:szCs w:val="24"/>
        </w:rPr>
        <w:t xml:space="preserve"> </w:t>
      </w:r>
    </w:p>
  </w:endnote>
  <w:endnote w:id="5">
    <w:p w:rsidR="00212B22" w:rsidRDefault="00212B22" w:rsidP="00A16AC0">
      <w:pPr>
        <w:spacing w:line="360" w:lineRule="auto"/>
        <w:jc w:val="both"/>
        <w:rPr>
          <w:sz w:val="24"/>
          <w:szCs w:val="24"/>
        </w:rPr>
      </w:pPr>
    </w:p>
    <w:p w:rsidR="00212B22" w:rsidRDefault="00212B22" w:rsidP="00A16AC0">
      <w:pPr>
        <w:spacing w:line="360" w:lineRule="auto"/>
        <w:jc w:val="both"/>
        <w:rPr>
          <w:sz w:val="24"/>
          <w:szCs w:val="24"/>
        </w:rPr>
      </w:pPr>
    </w:p>
    <w:p w:rsidR="00212B22" w:rsidRDefault="00A3407F" w:rsidP="00A16AC0">
      <w:pPr>
        <w:spacing w:line="360" w:lineRule="auto"/>
        <w:jc w:val="both"/>
        <w:rPr>
          <w:sz w:val="24"/>
          <w:szCs w:val="24"/>
        </w:rPr>
      </w:pPr>
      <w:r>
        <w:rPr>
          <w:sz w:val="24"/>
          <w:szCs w:val="24"/>
        </w:rPr>
        <w:br/>
      </w:r>
      <w:r>
        <w:rPr>
          <w:sz w:val="24"/>
          <w:szCs w:val="24"/>
        </w:rPr>
        <w:br/>
      </w: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A3407F" w:rsidRDefault="00A3407F" w:rsidP="00A16AC0">
      <w:pPr>
        <w:spacing w:line="360" w:lineRule="auto"/>
        <w:jc w:val="both"/>
        <w:rPr>
          <w:sz w:val="24"/>
          <w:szCs w:val="24"/>
        </w:rPr>
      </w:pPr>
    </w:p>
    <w:p w:rsidR="002A3D87" w:rsidRDefault="002A3D87" w:rsidP="00A16AC0">
      <w:pPr>
        <w:spacing w:line="360" w:lineRule="auto"/>
        <w:jc w:val="both"/>
        <w:rPr>
          <w:sz w:val="24"/>
          <w:szCs w:val="24"/>
        </w:rPr>
      </w:pPr>
      <w:r>
        <w:rPr>
          <w:sz w:val="24"/>
          <w:szCs w:val="24"/>
        </w:rPr>
        <w:t>REFERENCES</w:t>
      </w:r>
    </w:p>
    <w:p w:rsidR="007B177E" w:rsidRPr="00A16AC0" w:rsidRDefault="007B177E" w:rsidP="007B177E">
      <w:pPr>
        <w:pStyle w:val="EndnoteText"/>
        <w:spacing w:line="360" w:lineRule="auto"/>
        <w:jc w:val="both"/>
        <w:rPr>
          <w:sz w:val="24"/>
          <w:szCs w:val="24"/>
        </w:rPr>
      </w:pPr>
      <w:r>
        <w:rPr>
          <w:sz w:val="24"/>
          <w:szCs w:val="24"/>
        </w:rPr>
        <w:t xml:space="preserve">Berry, C. (1987), </w:t>
      </w:r>
      <w:r w:rsidRPr="00A16AC0">
        <w:rPr>
          <w:sz w:val="24"/>
          <w:szCs w:val="24"/>
        </w:rPr>
        <w:t xml:space="preserve">‘Need and Egoism in Marx’s Early Writings’  </w:t>
      </w:r>
      <w:r w:rsidRPr="00A16AC0">
        <w:rPr>
          <w:sz w:val="24"/>
          <w:szCs w:val="24"/>
          <w:u w:val="single"/>
        </w:rPr>
        <w:t xml:space="preserve">History of Political Thought </w:t>
      </w:r>
      <w:r>
        <w:rPr>
          <w:sz w:val="24"/>
          <w:szCs w:val="24"/>
        </w:rPr>
        <w:t>8 :</w:t>
      </w:r>
      <w:r w:rsidRPr="00A16AC0">
        <w:rPr>
          <w:sz w:val="24"/>
          <w:szCs w:val="24"/>
        </w:rPr>
        <w:t xml:space="preserve"> 461-73.</w:t>
      </w:r>
    </w:p>
    <w:p w:rsidR="007B177E" w:rsidRDefault="007B177E" w:rsidP="002A3D87">
      <w:pPr>
        <w:spacing w:line="360" w:lineRule="auto"/>
        <w:jc w:val="both"/>
        <w:rPr>
          <w:sz w:val="24"/>
          <w:szCs w:val="24"/>
        </w:rPr>
      </w:pPr>
      <w:r>
        <w:rPr>
          <w:sz w:val="24"/>
          <w:szCs w:val="24"/>
        </w:rPr>
        <w:t xml:space="preserve">Berry,C. (2013), </w:t>
      </w:r>
      <w:r w:rsidRPr="00A16AC0">
        <w:rPr>
          <w:sz w:val="24"/>
          <w:szCs w:val="24"/>
          <w:u w:val="single"/>
        </w:rPr>
        <w:t>Idea of Commercial Society in the Scottish Enlightenment</w:t>
      </w:r>
      <w:r w:rsidRPr="007B177E">
        <w:rPr>
          <w:sz w:val="24"/>
          <w:szCs w:val="24"/>
        </w:rPr>
        <w:t xml:space="preserve">, </w:t>
      </w:r>
      <w:r w:rsidRPr="00A16AC0">
        <w:rPr>
          <w:sz w:val="24"/>
          <w:szCs w:val="24"/>
        </w:rPr>
        <w:t>Edinburgh: Edinburgh University Press,</w:t>
      </w:r>
    </w:p>
    <w:p w:rsidR="00212B22" w:rsidRDefault="00212B22" w:rsidP="007B177E">
      <w:pPr>
        <w:spacing w:line="360" w:lineRule="auto"/>
        <w:jc w:val="both"/>
        <w:rPr>
          <w:sz w:val="24"/>
          <w:szCs w:val="24"/>
        </w:rPr>
      </w:pPr>
      <w:r>
        <w:rPr>
          <w:sz w:val="24"/>
          <w:szCs w:val="24"/>
        </w:rPr>
        <w:t xml:space="preserve">Ferguson, A. (1967), </w:t>
      </w:r>
      <w:r w:rsidRPr="00A16AC0">
        <w:rPr>
          <w:sz w:val="24"/>
          <w:szCs w:val="24"/>
          <w:u w:val="single"/>
        </w:rPr>
        <w:t>An Essay on the History of Civil Society</w:t>
      </w:r>
      <w:r w:rsidRPr="00A16AC0">
        <w:rPr>
          <w:sz w:val="24"/>
          <w:szCs w:val="24"/>
        </w:rPr>
        <w:t xml:space="preserve"> (1767)</w:t>
      </w:r>
      <w:r w:rsidR="00D235A0">
        <w:rPr>
          <w:sz w:val="24"/>
          <w:szCs w:val="24"/>
        </w:rPr>
        <w:t xml:space="preserve"> ed. D. Forbes, Cambridge:</w:t>
      </w:r>
      <w:r>
        <w:rPr>
          <w:sz w:val="24"/>
          <w:szCs w:val="24"/>
        </w:rPr>
        <w:t xml:space="preserve"> Cambridge University Press.</w:t>
      </w:r>
    </w:p>
    <w:p w:rsidR="007B177E" w:rsidRDefault="007B177E" w:rsidP="007B177E">
      <w:pPr>
        <w:spacing w:line="360" w:lineRule="auto"/>
        <w:jc w:val="both"/>
        <w:rPr>
          <w:sz w:val="24"/>
          <w:szCs w:val="24"/>
        </w:rPr>
      </w:pPr>
      <w:r>
        <w:rPr>
          <w:sz w:val="24"/>
          <w:szCs w:val="24"/>
        </w:rPr>
        <w:t>Hume, D.</w:t>
      </w:r>
      <w:r w:rsidR="00D235A0">
        <w:rPr>
          <w:sz w:val="24"/>
          <w:szCs w:val="24"/>
        </w:rPr>
        <w:t xml:space="preserve"> (1978) </w:t>
      </w:r>
      <w:r w:rsidR="00D235A0" w:rsidRPr="00A16AC0">
        <w:rPr>
          <w:sz w:val="24"/>
          <w:szCs w:val="24"/>
          <w:u w:val="single"/>
        </w:rPr>
        <w:t>A Treatise of Human Nature</w:t>
      </w:r>
      <w:r w:rsidR="00D235A0">
        <w:rPr>
          <w:sz w:val="24"/>
          <w:szCs w:val="24"/>
        </w:rPr>
        <w:t xml:space="preserve"> (1739/40</w:t>
      </w:r>
      <w:r w:rsidR="00D235A0" w:rsidRPr="00A16AC0">
        <w:rPr>
          <w:sz w:val="24"/>
          <w:szCs w:val="24"/>
        </w:rPr>
        <w:t>ed. L.Selby-Bigge &amp;</w:t>
      </w:r>
      <w:r w:rsidR="00D235A0">
        <w:rPr>
          <w:sz w:val="24"/>
          <w:szCs w:val="24"/>
        </w:rPr>
        <w:t xml:space="preserve"> P.Nidditch Oxford: Clarendon Press.</w:t>
      </w:r>
    </w:p>
    <w:p w:rsidR="007B177E" w:rsidRDefault="007B177E" w:rsidP="007B177E">
      <w:pPr>
        <w:spacing w:line="360" w:lineRule="auto"/>
        <w:jc w:val="both"/>
        <w:rPr>
          <w:sz w:val="24"/>
          <w:szCs w:val="24"/>
        </w:rPr>
      </w:pPr>
      <w:r>
        <w:rPr>
          <w:sz w:val="24"/>
          <w:szCs w:val="24"/>
        </w:rPr>
        <w:t>Hume. D.</w:t>
      </w:r>
      <w:r w:rsidR="00E26E97">
        <w:rPr>
          <w:sz w:val="24"/>
          <w:szCs w:val="24"/>
        </w:rPr>
        <w:t xml:space="preserve"> </w:t>
      </w:r>
      <w:r w:rsidR="00D235A0">
        <w:rPr>
          <w:sz w:val="24"/>
          <w:szCs w:val="24"/>
        </w:rPr>
        <w:t>(1987</w:t>
      </w:r>
      <w:r w:rsidR="00A3407F">
        <w:rPr>
          <w:sz w:val="24"/>
          <w:szCs w:val="24"/>
        </w:rPr>
        <w:t>a</w:t>
      </w:r>
      <w:r w:rsidR="00D235A0">
        <w:rPr>
          <w:sz w:val="24"/>
          <w:szCs w:val="24"/>
        </w:rPr>
        <w:t xml:space="preserve">), ‘Of First Principles of Government’ (1741)  in </w:t>
      </w:r>
      <w:r w:rsidR="00D235A0" w:rsidRPr="00D235A0">
        <w:rPr>
          <w:sz w:val="24"/>
          <w:szCs w:val="24"/>
          <w:u w:val="single"/>
        </w:rPr>
        <w:t>Essays: Moral, Political and Literary</w:t>
      </w:r>
      <w:r w:rsidR="00D235A0">
        <w:rPr>
          <w:sz w:val="24"/>
          <w:szCs w:val="24"/>
        </w:rPr>
        <w:t xml:space="preserve">, ed.E.Miller, </w:t>
      </w:r>
      <w:r w:rsidR="00D235A0" w:rsidRPr="00A16AC0">
        <w:rPr>
          <w:sz w:val="24"/>
          <w:szCs w:val="24"/>
        </w:rPr>
        <w:t>I</w:t>
      </w:r>
      <w:r w:rsidR="00D235A0">
        <w:rPr>
          <w:sz w:val="24"/>
          <w:szCs w:val="24"/>
        </w:rPr>
        <w:t>ndianapolis: Liberty Press.</w:t>
      </w:r>
    </w:p>
    <w:p w:rsidR="00A3407F" w:rsidRDefault="00A3407F" w:rsidP="00A3407F">
      <w:pPr>
        <w:spacing w:line="360" w:lineRule="auto"/>
        <w:jc w:val="both"/>
        <w:rPr>
          <w:sz w:val="24"/>
          <w:szCs w:val="24"/>
        </w:rPr>
      </w:pPr>
      <w:r>
        <w:rPr>
          <w:sz w:val="24"/>
          <w:szCs w:val="24"/>
        </w:rPr>
        <w:t xml:space="preserve">Hume, D. (1987b) ‘Of Refinement of Arts; </w:t>
      </w:r>
      <w:r>
        <w:rPr>
          <w:sz w:val="24"/>
          <w:szCs w:val="24"/>
        </w:rPr>
        <w:t xml:space="preserve">in </w:t>
      </w:r>
      <w:r w:rsidRPr="00D235A0">
        <w:rPr>
          <w:sz w:val="24"/>
          <w:szCs w:val="24"/>
          <w:u w:val="single"/>
        </w:rPr>
        <w:t>Essays: Moral, Political and Literary</w:t>
      </w:r>
      <w:r>
        <w:rPr>
          <w:sz w:val="24"/>
          <w:szCs w:val="24"/>
        </w:rPr>
        <w:t xml:space="preserve">, ed.E.Miller, </w:t>
      </w:r>
      <w:r w:rsidRPr="00A16AC0">
        <w:rPr>
          <w:sz w:val="24"/>
          <w:szCs w:val="24"/>
        </w:rPr>
        <w:t>I</w:t>
      </w:r>
      <w:r>
        <w:rPr>
          <w:sz w:val="24"/>
          <w:szCs w:val="24"/>
        </w:rPr>
        <w:t>ndianapolis: Liberty Press.</w:t>
      </w:r>
    </w:p>
    <w:p w:rsidR="00D235A0" w:rsidRDefault="00D235A0" w:rsidP="007B177E">
      <w:pPr>
        <w:spacing w:line="360" w:lineRule="auto"/>
        <w:jc w:val="both"/>
        <w:rPr>
          <w:sz w:val="24"/>
          <w:szCs w:val="24"/>
        </w:rPr>
      </w:pPr>
      <w:r>
        <w:rPr>
          <w:sz w:val="24"/>
          <w:szCs w:val="24"/>
        </w:rPr>
        <w:t xml:space="preserve">Hume, D. (1998), </w:t>
      </w:r>
      <w:r w:rsidRPr="00D235A0">
        <w:rPr>
          <w:sz w:val="24"/>
          <w:szCs w:val="24"/>
          <w:u w:val="single"/>
        </w:rPr>
        <w:t>An Enquiry concerning the Principles of Morals</w:t>
      </w:r>
      <w:r>
        <w:rPr>
          <w:sz w:val="24"/>
          <w:szCs w:val="24"/>
        </w:rPr>
        <w:t xml:space="preserve"> (1751) ed. T. Beauchamp, Oxford: Oxford University Press.</w:t>
      </w:r>
    </w:p>
    <w:p w:rsidR="007B177E" w:rsidRDefault="007B177E" w:rsidP="007B177E">
      <w:pPr>
        <w:spacing w:line="360" w:lineRule="auto"/>
        <w:jc w:val="both"/>
        <w:rPr>
          <w:sz w:val="24"/>
          <w:szCs w:val="24"/>
        </w:rPr>
      </w:pPr>
      <w:r>
        <w:rPr>
          <w:sz w:val="24"/>
          <w:szCs w:val="24"/>
        </w:rPr>
        <w:t>Hutcheson, F.</w:t>
      </w:r>
      <w:r w:rsidR="00212B22">
        <w:rPr>
          <w:sz w:val="24"/>
          <w:szCs w:val="24"/>
        </w:rPr>
        <w:t xml:space="preserve">( 1994), </w:t>
      </w:r>
      <w:r w:rsidR="00212B22" w:rsidRPr="00212B22">
        <w:rPr>
          <w:sz w:val="24"/>
          <w:szCs w:val="24"/>
          <w:u w:val="single"/>
        </w:rPr>
        <w:t xml:space="preserve"> </w:t>
      </w:r>
      <w:r w:rsidR="00212B22" w:rsidRPr="00A16AC0">
        <w:rPr>
          <w:sz w:val="24"/>
          <w:szCs w:val="24"/>
          <w:u w:val="single"/>
        </w:rPr>
        <w:t>Philosophical Writings</w:t>
      </w:r>
      <w:r w:rsidR="00212B22" w:rsidRPr="00A16AC0">
        <w:rPr>
          <w:sz w:val="24"/>
          <w:szCs w:val="24"/>
        </w:rPr>
        <w:t xml:space="preserve"> ed. R. Downie </w:t>
      </w:r>
      <w:r w:rsidR="00212B22">
        <w:rPr>
          <w:sz w:val="24"/>
          <w:szCs w:val="24"/>
        </w:rPr>
        <w:t>London, Dent.</w:t>
      </w:r>
    </w:p>
    <w:p w:rsidR="00212B22" w:rsidRPr="00A16AC0" w:rsidRDefault="007B177E" w:rsidP="00212B22">
      <w:pPr>
        <w:pStyle w:val="EndnoteText"/>
        <w:spacing w:line="360" w:lineRule="auto"/>
        <w:jc w:val="both"/>
        <w:rPr>
          <w:sz w:val="24"/>
          <w:szCs w:val="24"/>
        </w:rPr>
      </w:pPr>
      <w:r>
        <w:rPr>
          <w:sz w:val="24"/>
          <w:szCs w:val="24"/>
        </w:rPr>
        <w:t>Mandeville, B</w:t>
      </w:r>
      <w:r w:rsidR="00212B22">
        <w:rPr>
          <w:sz w:val="24"/>
          <w:szCs w:val="24"/>
        </w:rPr>
        <w:t>. (1988)</w:t>
      </w:r>
      <w:r w:rsidR="00212B22" w:rsidRPr="00212B22">
        <w:rPr>
          <w:sz w:val="24"/>
          <w:szCs w:val="24"/>
        </w:rPr>
        <w:t xml:space="preserve"> </w:t>
      </w:r>
      <w:r w:rsidR="00212B22" w:rsidRPr="00A16AC0">
        <w:rPr>
          <w:sz w:val="24"/>
          <w:szCs w:val="24"/>
        </w:rPr>
        <w:t>Fa</w:t>
      </w:r>
      <w:r w:rsidR="00212B22" w:rsidRPr="00A16AC0">
        <w:rPr>
          <w:sz w:val="24"/>
          <w:szCs w:val="24"/>
          <w:u w:val="single"/>
        </w:rPr>
        <w:t xml:space="preserve">ble of the  Bees </w:t>
      </w:r>
      <w:r w:rsidR="00212B22">
        <w:rPr>
          <w:sz w:val="24"/>
          <w:szCs w:val="24"/>
        </w:rPr>
        <w:t xml:space="preserve">(1732) ed. F. Kaye , </w:t>
      </w:r>
      <w:r w:rsidR="00212B22" w:rsidRPr="00A16AC0">
        <w:rPr>
          <w:sz w:val="24"/>
          <w:szCs w:val="24"/>
        </w:rPr>
        <w:t>Indi</w:t>
      </w:r>
      <w:r w:rsidR="00212B22">
        <w:rPr>
          <w:sz w:val="24"/>
          <w:szCs w:val="24"/>
        </w:rPr>
        <w:t>anapolis: Liberty Press</w:t>
      </w:r>
      <w:r w:rsidR="00212B22" w:rsidRPr="00A16AC0">
        <w:rPr>
          <w:sz w:val="24"/>
          <w:szCs w:val="24"/>
        </w:rPr>
        <w:t>.</w:t>
      </w:r>
    </w:p>
    <w:p w:rsidR="007B177E" w:rsidRDefault="007B177E" w:rsidP="007B177E">
      <w:pPr>
        <w:spacing w:line="360" w:lineRule="auto"/>
        <w:jc w:val="both"/>
        <w:rPr>
          <w:sz w:val="24"/>
          <w:szCs w:val="24"/>
        </w:rPr>
      </w:pPr>
      <w:r>
        <w:rPr>
          <w:sz w:val="24"/>
          <w:szCs w:val="24"/>
        </w:rPr>
        <w:t xml:space="preserve">Millar, J. (2006), </w:t>
      </w:r>
      <w:r w:rsidRPr="007B177E">
        <w:rPr>
          <w:sz w:val="24"/>
          <w:szCs w:val="24"/>
          <w:u w:val="single"/>
        </w:rPr>
        <w:t>Historical View</w:t>
      </w:r>
      <w:r w:rsidRPr="007B177E">
        <w:rPr>
          <w:sz w:val="24"/>
          <w:szCs w:val="24"/>
        </w:rPr>
        <w:t xml:space="preserve">  </w:t>
      </w:r>
      <w:r>
        <w:rPr>
          <w:sz w:val="24"/>
          <w:szCs w:val="24"/>
        </w:rPr>
        <w:t xml:space="preserve">(1797/1803) </w:t>
      </w:r>
      <w:r w:rsidRPr="007B177E">
        <w:rPr>
          <w:sz w:val="24"/>
          <w:szCs w:val="24"/>
        </w:rPr>
        <w:t>ed. M. Salber Ph</w:t>
      </w:r>
      <w:r>
        <w:rPr>
          <w:sz w:val="24"/>
          <w:szCs w:val="24"/>
        </w:rPr>
        <w:t xml:space="preserve">illips , </w:t>
      </w:r>
      <w:r w:rsidRPr="007B177E">
        <w:rPr>
          <w:sz w:val="24"/>
          <w:szCs w:val="24"/>
        </w:rPr>
        <w:t>I</w:t>
      </w:r>
      <w:r>
        <w:rPr>
          <w:sz w:val="24"/>
          <w:szCs w:val="24"/>
        </w:rPr>
        <w:t>ndianapolis: Liberty Press.</w:t>
      </w:r>
    </w:p>
    <w:p w:rsidR="007B177E" w:rsidRPr="00A16AC0" w:rsidRDefault="007B177E" w:rsidP="007B177E">
      <w:pPr>
        <w:spacing w:line="360" w:lineRule="auto"/>
        <w:jc w:val="both"/>
        <w:rPr>
          <w:sz w:val="24"/>
          <w:szCs w:val="24"/>
        </w:rPr>
      </w:pPr>
      <w:r w:rsidRPr="00A16AC0">
        <w:rPr>
          <w:sz w:val="24"/>
          <w:szCs w:val="24"/>
        </w:rPr>
        <w:t>Ostrom,</w:t>
      </w:r>
      <w:r>
        <w:rPr>
          <w:sz w:val="24"/>
          <w:szCs w:val="24"/>
        </w:rPr>
        <w:t xml:space="preserve"> E. (1998),</w:t>
      </w:r>
      <w:r w:rsidRPr="00A16AC0">
        <w:rPr>
          <w:sz w:val="24"/>
          <w:szCs w:val="24"/>
        </w:rPr>
        <w:t xml:space="preserve"> ‘A Behavioral Approach to the Rational Choice of Collective Action’. </w:t>
      </w:r>
      <w:r w:rsidRPr="00A16AC0">
        <w:rPr>
          <w:sz w:val="24"/>
          <w:szCs w:val="24"/>
          <w:u w:val="single"/>
        </w:rPr>
        <w:t>American Political Science Review</w:t>
      </w:r>
      <w:r>
        <w:rPr>
          <w:sz w:val="24"/>
          <w:szCs w:val="24"/>
        </w:rPr>
        <w:t xml:space="preserve">, 92 : </w:t>
      </w:r>
      <w:r w:rsidRPr="00A16AC0">
        <w:rPr>
          <w:sz w:val="24"/>
          <w:szCs w:val="24"/>
        </w:rPr>
        <w:t xml:space="preserve"> 1-22.</w:t>
      </w:r>
    </w:p>
    <w:p w:rsidR="00E26E97" w:rsidRDefault="00E26E97" w:rsidP="002A3D87">
      <w:pPr>
        <w:spacing w:line="360" w:lineRule="auto"/>
        <w:jc w:val="both"/>
        <w:rPr>
          <w:sz w:val="24"/>
          <w:szCs w:val="24"/>
        </w:rPr>
      </w:pPr>
      <w:r>
        <w:rPr>
          <w:sz w:val="24"/>
          <w:szCs w:val="24"/>
        </w:rPr>
        <w:t xml:space="preserve">Shaftesbury, Lord, (1900) </w:t>
      </w:r>
      <w:r w:rsidRPr="00A16AC0">
        <w:rPr>
          <w:sz w:val="24"/>
          <w:szCs w:val="24"/>
          <w:u w:val="single"/>
        </w:rPr>
        <w:t>Characteristics</w:t>
      </w:r>
      <w:r w:rsidRPr="00A16AC0">
        <w:rPr>
          <w:sz w:val="24"/>
          <w:szCs w:val="24"/>
        </w:rPr>
        <w:t xml:space="preserve">  ed. J. Robertson  London: Grant Richards</w:t>
      </w:r>
      <w:r>
        <w:rPr>
          <w:sz w:val="24"/>
          <w:szCs w:val="24"/>
        </w:rPr>
        <w:t>.</w:t>
      </w:r>
      <w:r w:rsidRPr="00A16AC0">
        <w:rPr>
          <w:sz w:val="24"/>
          <w:szCs w:val="24"/>
        </w:rPr>
        <w:t xml:space="preserve">  </w:t>
      </w:r>
      <w:r>
        <w:rPr>
          <w:sz w:val="24"/>
          <w:szCs w:val="24"/>
        </w:rPr>
        <w:t xml:space="preserve"> </w:t>
      </w:r>
    </w:p>
    <w:p w:rsidR="007B177E" w:rsidRDefault="007B177E" w:rsidP="002A3D87">
      <w:pPr>
        <w:spacing w:line="360" w:lineRule="auto"/>
        <w:jc w:val="both"/>
        <w:rPr>
          <w:sz w:val="24"/>
          <w:szCs w:val="24"/>
        </w:rPr>
      </w:pPr>
      <w:r>
        <w:rPr>
          <w:sz w:val="24"/>
          <w:szCs w:val="24"/>
        </w:rPr>
        <w:t>Smith</w:t>
      </w:r>
      <w:r w:rsidR="005C072F">
        <w:rPr>
          <w:sz w:val="24"/>
          <w:szCs w:val="24"/>
        </w:rPr>
        <w:t xml:space="preserve">, A. (1981), </w:t>
      </w:r>
      <w:r w:rsidR="005C072F" w:rsidRPr="00A16AC0">
        <w:rPr>
          <w:sz w:val="24"/>
          <w:szCs w:val="24"/>
          <w:u w:val="single"/>
        </w:rPr>
        <w:t>An Inquiry into the Nature and Causes of the Wealth of Nations</w:t>
      </w:r>
      <w:r w:rsidR="005C072F">
        <w:rPr>
          <w:sz w:val="24"/>
          <w:szCs w:val="24"/>
        </w:rPr>
        <w:t xml:space="preserve"> (1776) ed. R. Campbell &amp; A. Skinner, </w:t>
      </w:r>
      <w:r w:rsidR="005C072F" w:rsidRPr="00A16AC0">
        <w:rPr>
          <w:sz w:val="24"/>
          <w:szCs w:val="24"/>
        </w:rPr>
        <w:t>I</w:t>
      </w:r>
      <w:r w:rsidR="005C072F">
        <w:rPr>
          <w:sz w:val="24"/>
          <w:szCs w:val="24"/>
        </w:rPr>
        <w:t>ndianapolis: Liberty Press.</w:t>
      </w:r>
    </w:p>
    <w:p w:rsidR="007B177E" w:rsidRDefault="007B177E" w:rsidP="002A3D87">
      <w:pPr>
        <w:spacing w:line="360" w:lineRule="auto"/>
        <w:jc w:val="both"/>
        <w:rPr>
          <w:sz w:val="24"/>
          <w:szCs w:val="24"/>
        </w:rPr>
      </w:pPr>
      <w:r>
        <w:rPr>
          <w:sz w:val="24"/>
          <w:szCs w:val="24"/>
        </w:rPr>
        <w:t>Smit</w:t>
      </w:r>
      <w:r w:rsidR="005C072F">
        <w:rPr>
          <w:sz w:val="24"/>
          <w:szCs w:val="24"/>
        </w:rPr>
        <w:t>h, A (1982</w:t>
      </w:r>
      <w:r w:rsidR="00E26E97">
        <w:rPr>
          <w:sz w:val="24"/>
          <w:szCs w:val="24"/>
        </w:rPr>
        <w:t>a</w:t>
      </w:r>
      <w:r w:rsidR="005C072F">
        <w:rPr>
          <w:sz w:val="24"/>
          <w:szCs w:val="24"/>
        </w:rPr>
        <w:t xml:space="preserve">), </w:t>
      </w:r>
      <w:r w:rsidR="005C072F" w:rsidRPr="005C072F">
        <w:rPr>
          <w:sz w:val="24"/>
          <w:szCs w:val="24"/>
        </w:rPr>
        <w:t xml:space="preserve"> </w:t>
      </w:r>
      <w:r w:rsidR="005C072F" w:rsidRPr="00A16AC0">
        <w:rPr>
          <w:sz w:val="24"/>
          <w:szCs w:val="24"/>
        </w:rPr>
        <w:t>T</w:t>
      </w:r>
      <w:r w:rsidR="005C072F" w:rsidRPr="00A16AC0">
        <w:rPr>
          <w:sz w:val="24"/>
          <w:szCs w:val="24"/>
          <w:u w:val="single"/>
        </w:rPr>
        <w:t>he Theory of Moral Sentiments</w:t>
      </w:r>
      <w:r w:rsidR="005C072F" w:rsidRPr="00A16AC0">
        <w:rPr>
          <w:sz w:val="24"/>
          <w:szCs w:val="24"/>
        </w:rPr>
        <w:t xml:space="preserve"> (1759/1790</w:t>
      </w:r>
      <w:r w:rsidR="005C072F">
        <w:rPr>
          <w:sz w:val="24"/>
          <w:szCs w:val="24"/>
        </w:rPr>
        <w:t>) ed. D. Raphael &amp; A. MacFie, Indianapolis: Liberty Press.</w:t>
      </w:r>
    </w:p>
    <w:p w:rsidR="002A3D87" w:rsidRDefault="002A3D87" w:rsidP="002A3D87">
      <w:pPr>
        <w:spacing w:line="360" w:lineRule="auto"/>
        <w:jc w:val="both"/>
        <w:rPr>
          <w:sz w:val="24"/>
          <w:szCs w:val="24"/>
        </w:rPr>
      </w:pPr>
      <w:r>
        <w:rPr>
          <w:sz w:val="24"/>
          <w:szCs w:val="24"/>
        </w:rPr>
        <w:t>Smith (1982</w:t>
      </w:r>
      <w:r w:rsidR="00E26E97">
        <w:rPr>
          <w:sz w:val="24"/>
          <w:szCs w:val="24"/>
        </w:rPr>
        <w:t>b</w:t>
      </w:r>
      <w:r>
        <w:rPr>
          <w:sz w:val="24"/>
          <w:szCs w:val="24"/>
        </w:rPr>
        <w:t xml:space="preserve">), </w:t>
      </w:r>
      <w:r w:rsidRPr="00A16AC0">
        <w:rPr>
          <w:sz w:val="24"/>
          <w:szCs w:val="24"/>
          <w:u w:val="single"/>
        </w:rPr>
        <w:t xml:space="preserve">Lectures on  Jurisprudence </w:t>
      </w:r>
      <w:r w:rsidRPr="00A16AC0">
        <w:rPr>
          <w:sz w:val="24"/>
          <w:szCs w:val="24"/>
        </w:rPr>
        <w:t xml:space="preserve"> ed. R. Meek et al</w:t>
      </w:r>
      <w:r w:rsidR="007B177E">
        <w:rPr>
          <w:sz w:val="24"/>
          <w:szCs w:val="24"/>
        </w:rPr>
        <w:t>,</w:t>
      </w:r>
      <w:r w:rsidRPr="00A16AC0">
        <w:rPr>
          <w:sz w:val="24"/>
          <w:szCs w:val="24"/>
        </w:rPr>
        <w:t xml:space="preserve"> Indianapolis: Liberty Press</w:t>
      </w:r>
      <w:r w:rsidR="007B177E">
        <w:rPr>
          <w:sz w:val="24"/>
          <w:szCs w:val="24"/>
        </w:rPr>
        <w:t>.</w:t>
      </w:r>
    </w:p>
    <w:p w:rsidR="002A3D87" w:rsidRDefault="002A3D87" w:rsidP="002A3D87">
      <w:pPr>
        <w:spacing w:line="360" w:lineRule="auto"/>
        <w:jc w:val="both"/>
        <w:rPr>
          <w:sz w:val="24"/>
          <w:szCs w:val="24"/>
        </w:rPr>
      </w:pPr>
      <w:r w:rsidRPr="00A16AC0">
        <w:rPr>
          <w:sz w:val="24"/>
          <w:szCs w:val="24"/>
        </w:rPr>
        <w:t>Smith</w:t>
      </w:r>
      <w:r>
        <w:rPr>
          <w:sz w:val="24"/>
          <w:szCs w:val="24"/>
        </w:rPr>
        <w:t xml:space="preserve"> (1983), </w:t>
      </w:r>
      <w:r w:rsidRPr="00A16AC0">
        <w:rPr>
          <w:sz w:val="24"/>
          <w:szCs w:val="24"/>
        </w:rPr>
        <w:t xml:space="preserve"> </w:t>
      </w:r>
      <w:r w:rsidRPr="00A16AC0">
        <w:rPr>
          <w:sz w:val="24"/>
          <w:szCs w:val="24"/>
          <w:u w:val="single"/>
        </w:rPr>
        <w:t>Lectures on Rhetoric and Belles Lettres</w:t>
      </w:r>
      <w:r w:rsidRPr="00A16AC0">
        <w:rPr>
          <w:sz w:val="24"/>
          <w:szCs w:val="24"/>
        </w:rPr>
        <w:t xml:space="preserve"> ed. J.Bryce</w:t>
      </w:r>
      <w:r>
        <w:rPr>
          <w:sz w:val="24"/>
          <w:szCs w:val="24"/>
        </w:rPr>
        <w:t>,</w:t>
      </w:r>
      <w:r w:rsidRPr="00A16AC0">
        <w:rPr>
          <w:sz w:val="24"/>
          <w:szCs w:val="24"/>
        </w:rPr>
        <w:t xml:space="preserve">  </w:t>
      </w:r>
      <w:r>
        <w:rPr>
          <w:sz w:val="24"/>
          <w:szCs w:val="24"/>
        </w:rPr>
        <w:t>Indianapolis: Liberty Press</w:t>
      </w:r>
      <w:r w:rsidRPr="00A16AC0">
        <w:rPr>
          <w:sz w:val="24"/>
          <w:szCs w:val="24"/>
        </w:rPr>
        <w:t>.</w:t>
      </w:r>
    </w:p>
    <w:p w:rsidR="007B177E" w:rsidRDefault="007B177E" w:rsidP="002A3D87">
      <w:pPr>
        <w:spacing w:line="360" w:lineRule="auto"/>
        <w:jc w:val="both"/>
        <w:rPr>
          <w:sz w:val="24"/>
          <w:szCs w:val="24"/>
        </w:rPr>
      </w:pPr>
      <w:r>
        <w:rPr>
          <w:sz w:val="24"/>
          <w:szCs w:val="24"/>
        </w:rPr>
        <w:t xml:space="preserve">Steuart, J. (1966), </w:t>
      </w:r>
      <w:r w:rsidRPr="00A16AC0">
        <w:rPr>
          <w:sz w:val="24"/>
          <w:szCs w:val="24"/>
          <w:u w:val="single"/>
        </w:rPr>
        <w:t>An Inquiry into the</w:t>
      </w:r>
      <w:r w:rsidRPr="00A16AC0">
        <w:rPr>
          <w:sz w:val="24"/>
          <w:szCs w:val="24"/>
        </w:rPr>
        <w:t xml:space="preserve"> </w:t>
      </w:r>
      <w:r w:rsidRPr="00A16AC0">
        <w:rPr>
          <w:sz w:val="24"/>
          <w:szCs w:val="24"/>
          <w:u w:val="single"/>
        </w:rPr>
        <w:t>Principles of Political Oeconomy</w:t>
      </w:r>
      <w:r w:rsidRPr="00A16AC0">
        <w:rPr>
          <w:sz w:val="24"/>
          <w:szCs w:val="24"/>
        </w:rPr>
        <w:t xml:space="preserve"> (1767) ed. A. Skinner (Chica</w:t>
      </w:r>
      <w:r>
        <w:rPr>
          <w:sz w:val="24"/>
          <w:szCs w:val="24"/>
        </w:rPr>
        <w:t>go: University of Chicago Press.</w:t>
      </w:r>
    </w:p>
    <w:p w:rsidR="00212B22" w:rsidRPr="00A16AC0" w:rsidRDefault="0000271E" w:rsidP="00212B22">
      <w:pPr>
        <w:pStyle w:val="EndnoteText"/>
        <w:spacing w:line="360" w:lineRule="auto"/>
        <w:jc w:val="both"/>
        <w:rPr>
          <w:sz w:val="24"/>
          <w:szCs w:val="24"/>
        </w:rPr>
      </w:pPr>
      <w:r>
        <w:rPr>
          <w:sz w:val="24"/>
          <w:szCs w:val="24"/>
        </w:rPr>
        <w:t xml:space="preserve">Wallace, </w:t>
      </w:r>
      <w:r w:rsidR="00212B22">
        <w:rPr>
          <w:sz w:val="24"/>
          <w:szCs w:val="24"/>
        </w:rPr>
        <w:t xml:space="preserve">R. (1768), </w:t>
      </w:r>
      <w:r w:rsidR="00212B22" w:rsidRPr="00A16AC0">
        <w:rPr>
          <w:sz w:val="24"/>
          <w:szCs w:val="24"/>
          <w:u w:val="single"/>
        </w:rPr>
        <w:t>Characteristics of the Present Political State of Great Britain</w:t>
      </w:r>
      <w:r w:rsidR="00212B22">
        <w:rPr>
          <w:sz w:val="24"/>
          <w:szCs w:val="24"/>
        </w:rPr>
        <w:t>, Second Edition, London</w:t>
      </w:r>
      <w:r w:rsidR="00212B22" w:rsidRPr="00A16AC0">
        <w:rPr>
          <w:sz w:val="24"/>
          <w:szCs w:val="24"/>
        </w:rPr>
        <w:t xml:space="preserve">. </w:t>
      </w:r>
    </w:p>
    <w:p w:rsidR="0000271E" w:rsidRDefault="0000271E" w:rsidP="002A3D87">
      <w:pPr>
        <w:spacing w:line="360" w:lineRule="auto"/>
        <w:jc w:val="both"/>
        <w:rPr>
          <w:sz w:val="24"/>
          <w:szCs w:val="24"/>
        </w:rPr>
      </w:pPr>
    </w:p>
    <w:p w:rsidR="002A3D87" w:rsidRDefault="002A3D87" w:rsidP="00A16AC0">
      <w:pPr>
        <w:spacing w:line="36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18362"/>
      <w:docPartObj>
        <w:docPartGallery w:val="Page Numbers (Bottom of Page)"/>
        <w:docPartUnique/>
      </w:docPartObj>
    </w:sdtPr>
    <w:sdtEndPr>
      <w:rPr>
        <w:noProof/>
      </w:rPr>
    </w:sdtEndPr>
    <w:sdtContent>
      <w:p w:rsidR="000F4CDE" w:rsidRDefault="000F4CDE">
        <w:pPr>
          <w:pStyle w:val="Footer"/>
          <w:jc w:val="center"/>
        </w:pPr>
        <w:r>
          <w:fldChar w:fldCharType="begin"/>
        </w:r>
        <w:r>
          <w:instrText xml:space="preserve"> PAGE   \* MERGEFORMAT </w:instrText>
        </w:r>
        <w:r>
          <w:fldChar w:fldCharType="separate"/>
        </w:r>
        <w:r w:rsidR="00D545B0">
          <w:rPr>
            <w:noProof/>
          </w:rPr>
          <w:t>1</w:t>
        </w:r>
        <w:r>
          <w:rPr>
            <w:noProof/>
          </w:rPr>
          <w:fldChar w:fldCharType="end"/>
        </w:r>
      </w:p>
    </w:sdtContent>
  </w:sdt>
  <w:p w:rsidR="005C62C7" w:rsidRDefault="005C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B0" w:rsidRDefault="00D545B0" w:rsidP="00E30BC7">
      <w:pPr>
        <w:spacing w:after="0" w:line="240" w:lineRule="auto"/>
      </w:pPr>
      <w:r>
        <w:separator/>
      </w:r>
    </w:p>
  </w:footnote>
  <w:footnote w:type="continuationSeparator" w:id="0">
    <w:p w:rsidR="00D545B0" w:rsidRDefault="00D545B0" w:rsidP="00E30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46"/>
    <w:rsid w:val="0000271E"/>
    <w:rsid w:val="00014C44"/>
    <w:rsid w:val="00045B7B"/>
    <w:rsid w:val="000543C0"/>
    <w:rsid w:val="000A68FB"/>
    <w:rsid w:val="000A6A5A"/>
    <w:rsid w:val="000B2847"/>
    <w:rsid w:val="000C1EDF"/>
    <w:rsid w:val="000E07F9"/>
    <w:rsid w:val="000F3A6C"/>
    <w:rsid w:val="000F4CDE"/>
    <w:rsid w:val="000F5056"/>
    <w:rsid w:val="001153EF"/>
    <w:rsid w:val="00120E0B"/>
    <w:rsid w:val="00133C8A"/>
    <w:rsid w:val="00145116"/>
    <w:rsid w:val="00172026"/>
    <w:rsid w:val="00191BCB"/>
    <w:rsid w:val="001A581F"/>
    <w:rsid w:val="001B2AFF"/>
    <w:rsid w:val="001C671D"/>
    <w:rsid w:val="001F498A"/>
    <w:rsid w:val="002053C9"/>
    <w:rsid w:val="00212B22"/>
    <w:rsid w:val="002311D4"/>
    <w:rsid w:val="002836C8"/>
    <w:rsid w:val="002A3D87"/>
    <w:rsid w:val="002E01BA"/>
    <w:rsid w:val="002E5EAB"/>
    <w:rsid w:val="002F4146"/>
    <w:rsid w:val="002F4DF8"/>
    <w:rsid w:val="00335BC4"/>
    <w:rsid w:val="00350200"/>
    <w:rsid w:val="0035224F"/>
    <w:rsid w:val="00353B8B"/>
    <w:rsid w:val="00355C73"/>
    <w:rsid w:val="003613A3"/>
    <w:rsid w:val="003649D3"/>
    <w:rsid w:val="00394854"/>
    <w:rsid w:val="00397DD8"/>
    <w:rsid w:val="003A45A9"/>
    <w:rsid w:val="003C329E"/>
    <w:rsid w:val="003C7310"/>
    <w:rsid w:val="003E6DB1"/>
    <w:rsid w:val="003F377F"/>
    <w:rsid w:val="00406FA6"/>
    <w:rsid w:val="00427C84"/>
    <w:rsid w:val="00463C71"/>
    <w:rsid w:val="004837F9"/>
    <w:rsid w:val="0049178F"/>
    <w:rsid w:val="00492F51"/>
    <w:rsid w:val="00497468"/>
    <w:rsid w:val="004C132C"/>
    <w:rsid w:val="00503452"/>
    <w:rsid w:val="005121A2"/>
    <w:rsid w:val="00514B4C"/>
    <w:rsid w:val="005172AA"/>
    <w:rsid w:val="00526F14"/>
    <w:rsid w:val="005416A9"/>
    <w:rsid w:val="0058058C"/>
    <w:rsid w:val="005A64BC"/>
    <w:rsid w:val="005C072F"/>
    <w:rsid w:val="005C17C7"/>
    <w:rsid w:val="005C62C7"/>
    <w:rsid w:val="005E082F"/>
    <w:rsid w:val="0061106C"/>
    <w:rsid w:val="00630FEE"/>
    <w:rsid w:val="00632C74"/>
    <w:rsid w:val="00637AF1"/>
    <w:rsid w:val="00664283"/>
    <w:rsid w:val="006B6CEA"/>
    <w:rsid w:val="006C0070"/>
    <w:rsid w:val="006D789A"/>
    <w:rsid w:val="006E3D02"/>
    <w:rsid w:val="006E476F"/>
    <w:rsid w:val="006E62DE"/>
    <w:rsid w:val="006E6886"/>
    <w:rsid w:val="007008AE"/>
    <w:rsid w:val="00702693"/>
    <w:rsid w:val="00721E72"/>
    <w:rsid w:val="0072751F"/>
    <w:rsid w:val="007326FF"/>
    <w:rsid w:val="007711BC"/>
    <w:rsid w:val="007A2E96"/>
    <w:rsid w:val="007A3B92"/>
    <w:rsid w:val="007B1009"/>
    <w:rsid w:val="007B177E"/>
    <w:rsid w:val="007F2965"/>
    <w:rsid w:val="007F6CB4"/>
    <w:rsid w:val="00816722"/>
    <w:rsid w:val="0082316C"/>
    <w:rsid w:val="00871F64"/>
    <w:rsid w:val="0088112B"/>
    <w:rsid w:val="008C3FAE"/>
    <w:rsid w:val="008F7FBC"/>
    <w:rsid w:val="0091341C"/>
    <w:rsid w:val="00921605"/>
    <w:rsid w:val="00921856"/>
    <w:rsid w:val="00924630"/>
    <w:rsid w:val="0097140D"/>
    <w:rsid w:val="009B526E"/>
    <w:rsid w:val="009D1799"/>
    <w:rsid w:val="009F366C"/>
    <w:rsid w:val="00A16AC0"/>
    <w:rsid w:val="00A3407F"/>
    <w:rsid w:val="00A35E68"/>
    <w:rsid w:val="00A370CD"/>
    <w:rsid w:val="00A566BC"/>
    <w:rsid w:val="00A616AC"/>
    <w:rsid w:val="00A644F4"/>
    <w:rsid w:val="00AA7FAA"/>
    <w:rsid w:val="00AB4452"/>
    <w:rsid w:val="00AB481D"/>
    <w:rsid w:val="00B51AEB"/>
    <w:rsid w:val="00BB182A"/>
    <w:rsid w:val="00BB5E0E"/>
    <w:rsid w:val="00BE628F"/>
    <w:rsid w:val="00C00611"/>
    <w:rsid w:val="00C24246"/>
    <w:rsid w:val="00C755D5"/>
    <w:rsid w:val="00CE1A29"/>
    <w:rsid w:val="00D0666E"/>
    <w:rsid w:val="00D235A0"/>
    <w:rsid w:val="00D36F92"/>
    <w:rsid w:val="00D415F4"/>
    <w:rsid w:val="00D545B0"/>
    <w:rsid w:val="00D678E2"/>
    <w:rsid w:val="00D93EA5"/>
    <w:rsid w:val="00DA1BBD"/>
    <w:rsid w:val="00DD3A64"/>
    <w:rsid w:val="00DD7385"/>
    <w:rsid w:val="00DE55DF"/>
    <w:rsid w:val="00DF0906"/>
    <w:rsid w:val="00DF2D2B"/>
    <w:rsid w:val="00E15F53"/>
    <w:rsid w:val="00E26E97"/>
    <w:rsid w:val="00E30BC7"/>
    <w:rsid w:val="00E3576E"/>
    <w:rsid w:val="00E375EB"/>
    <w:rsid w:val="00E54EB1"/>
    <w:rsid w:val="00E84FDB"/>
    <w:rsid w:val="00EA4DD1"/>
    <w:rsid w:val="00EE1145"/>
    <w:rsid w:val="00EE6966"/>
    <w:rsid w:val="00F00E82"/>
    <w:rsid w:val="00F1485C"/>
    <w:rsid w:val="00F37B31"/>
    <w:rsid w:val="00F574B8"/>
    <w:rsid w:val="00F73801"/>
    <w:rsid w:val="00F86386"/>
    <w:rsid w:val="00F910DB"/>
    <w:rsid w:val="00F97DA9"/>
    <w:rsid w:val="00FB7F30"/>
    <w:rsid w:val="00FD26A7"/>
    <w:rsid w:val="00FD3C3C"/>
    <w:rsid w:val="00FD6977"/>
    <w:rsid w:val="00FE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30BC7"/>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E30BC7"/>
    <w:rPr>
      <w:rFonts w:eastAsia="Times New Roman" w:cs="Times New Roman"/>
      <w:sz w:val="20"/>
      <w:szCs w:val="20"/>
    </w:rPr>
  </w:style>
  <w:style w:type="character" w:styleId="EndnoteReference">
    <w:name w:val="endnote reference"/>
    <w:semiHidden/>
    <w:rsid w:val="00E30BC7"/>
    <w:rPr>
      <w:vertAlign w:val="superscript"/>
    </w:rPr>
  </w:style>
  <w:style w:type="paragraph" w:styleId="Header">
    <w:name w:val="header"/>
    <w:basedOn w:val="Normal"/>
    <w:link w:val="HeaderChar"/>
    <w:uiPriority w:val="99"/>
    <w:unhideWhenUsed/>
    <w:rsid w:val="005C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2C7"/>
  </w:style>
  <w:style w:type="paragraph" w:styleId="Footer">
    <w:name w:val="footer"/>
    <w:basedOn w:val="Normal"/>
    <w:link w:val="FooterChar"/>
    <w:uiPriority w:val="99"/>
    <w:unhideWhenUsed/>
    <w:rsid w:val="005C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2C7"/>
  </w:style>
  <w:style w:type="paragraph" w:styleId="BalloonText">
    <w:name w:val="Balloon Text"/>
    <w:basedOn w:val="Normal"/>
    <w:link w:val="BalloonTextChar"/>
    <w:uiPriority w:val="99"/>
    <w:semiHidden/>
    <w:unhideWhenUsed/>
    <w:rsid w:val="0048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30BC7"/>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E30BC7"/>
    <w:rPr>
      <w:rFonts w:eastAsia="Times New Roman" w:cs="Times New Roman"/>
      <w:sz w:val="20"/>
      <w:szCs w:val="20"/>
    </w:rPr>
  </w:style>
  <w:style w:type="character" w:styleId="EndnoteReference">
    <w:name w:val="endnote reference"/>
    <w:semiHidden/>
    <w:rsid w:val="00E30BC7"/>
    <w:rPr>
      <w:vertAlign w:val="superscript"/>
    </w:rPr>
  </w:style>
  <w:style w:type="paragraph" w:styleId="Header">
    <w:name w:val="header"/>
    <w:basedOn w:val="Normal"/>
    <w:link w:val="HeaderChar"/>
    <w:uiPriority w:val="99"/>
    <w:unhideWhenUsed/>
    <w:rsid w:val="005C6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2C7"/>
  </w:style>
  <w:style w:type="paragraph" w:styleId="Footer">
    <w:name w:val="footer"/>
    <w:basedOn w:val="Normal"/>
    <w:link w:val="FooterChar"/>
    <w:uiPriority w:val="99"/>
    <w:unhideWhenUsed/>
    <w:rsid w:val="005C6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2C7"/>
  </w:style>
  <w:style w:type="paragraph" w:styleId="BalloonText">
    <w:name w:val="Balloon Text"/>
    <w:basedOn w:val="Normal"/>
    <w:link w:val="BalloonTextChar"/>
    <w:uiPriority w:val="99"/>
    <w:semiHidden/>
    <w:unhideWhenUsed/>
    <w:rsid w:val="0048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8E9C-6786-42C6-B66B-66B88BA5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C-BERRY</dc:creator>
  <cp:lastModifiedBy>C-BERRY</cp:lastModifiedBy>
  <cp:revision>9</cp:revision>
  <cp:lastPrinted>2017-07-01T09:18:00Z</cp:lastPrinted>
  <dcterms:created xsi:type="dcterms:W3CDTF">2016-08-24T08:03:00Z</dcterms:created>
  <dcterms:modified xsi:type="dcterms:W3CDTF">2017-07-14T11:09:00Z</dcterms:modified>
</cp:coreProperties>
</file>